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1A" w:rsidRPr="00117655" w:rsidRDefault="00823048" w:rsidP="005007A8">
      <w:pPr>
        <w:tabs>
          <w:tab w:val="left" w:pos="540"/>
        </w:tabs>
        <w:spacing w:before="60" w:afterLines="60" w:after="144" w:line="320" w:lineRule="atLeas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02</w:t>
      </w:r>
      <w:r w:rsidR="005007A8">
        <w:rPr>
          <w:rFonts w:ascii="Arial" w:hAnsi="Arial" w:cs="Arial"/>
          <w:b/>
          <w:sz w:val="36"/>
          <w:szCs w:val="36"/>
        </w:rPr>
        <w:t xml:space="preserve"> </w:t>
      </w:r>
      <w:r w:rsidR="005007A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Dokumentation von Berechtigungen</w:t>
      </w:r>
    </w:p>
    <w:p w:rsidR="009A699C" w:rsidRDefault="00823048" w:rsidP="006401F9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Dokumentation der für das Verfahren verwendeten Programm sowie die Darstellung, welche Personen für welche Aspekte der Datenverarbeitung verantwortlich und berechtigt sind (§ 3 Abs. 2 Nr. 5 DSVO</w:t>
      </w:r>
      <w:r w:rsidR="00A72995">
        <w:rPr>
          <w:rFonts w:ascii="Arial" w:hAnsi="Arial" w:cs="Arial"/>
          <w:spacing w:val="-4"/>
          <w:sz w:val="22"/>
          <w:szCs w:val="22"/>
        </w:rPr>
        <w:t>).</w:t>
      </w:r>
    </w:p>
    <w:p w:rsidR="00A72995" w:rsidRDefault="00A72995" w:rsidP="006401F9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D257DA" w:rsidRPr="000B50C5" w:rsidTr="00580FD6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D257DA" w:rsidRPr="000B50C5" w:rsidRDefault="00D257DA" w:rsidP="000B50C5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 w:rsidRPr="000B50C5">
              <w:rPr>
                <w:rFonts w:ascii="Arial" w:hAnsi="Arial" w:cs="Arial"/>
                <w:b/>
              </w:rPr>
              <w:t>1</w:t>
            </w:r>
            <w:r w:rsidRPr="000B50C5">
              <w:rPr>
                <w:rFonts w:ascii="Arial" w:hAnsi="Arial" w:cs="Arial"/>
                <w:b/>
              </w:rPr>
              <w:tab/>
              <w:t>Verwendete Programme für dieses Verfahren (§ 3 Abs. 2 Nr. 3 DSVO)</w:t>
            </w:r>
          </w:p>
        </w:tc>
      </w:tr>
    </w:tbl>
    <w:p w:rsidR="00D257DA" w:rsidRDefault="00D257DA" w:rsidP="00F809D2">
      <w:pPr>
        <w:spacing w:line="320" w:lineRule="atLeast"/>
        <w:rPr>
          <w:rFonts w:ascii="Arial" w:hAnsi="Arial" w:cs="Arial"/>
          <w:spacing w:val="-4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0"/>
        <w:gridCol w:w="8100"/>
      </w:tblGrid>
      <w:tr w:rsidR="00A72995" w:rsidRPr="00092C17" w:rsidTr="00092C17">
        <w:tc>
          <w:tcPr>
            <w:tcW w:w="900" w:type="dxa"/>
            <w:shd w:val="clear" w:color="auto" w:fill="auto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92C17">
              <w:rPr>
                <w:rFonts w:ascii="Arial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8100" w:type="dxa"/>
            <w:shd w:val="clear" w:color="auto" w:fill="auto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b/>
                <w:sz w:val="20"/>
                <w:szCs w:val="20"/>
              </w:rPr>
              <w:t>Programm</w:t>
            </w:r>
          </w:p>
        </w:tc>
      </w:tr>
      <w:tr w:rsidR="00A72995" w:rsidRPr="00092C17" w:rsidTr="00092C17">
        <w:tc>
          <w:tcPr>
            <w:tcW w:w="900" w:type="dxa"/>
            <w:shd w:val="clear" w:color="auto" w:fill="F3F3F3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00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Internet Explorer</w:t>
            </w:r>
          </w:p>
        </w:tc>
      </w:tr>
      <w:tr w:rsidR="00A72995" w:rsidRPr="00092C17" w:rsidTr="00092C17">
        <w:trPr>
          <w:trHeight w:val="272"/>
        </w:trPr>
        <w:tc>
          <w:tcPr>
            <w:tcW w:w="900" w:type="dxa"/>
            <w:shd w:val="clear" w:color="auto" w:fill="F3F3F3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00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Bürokommunikation</w:t>
            </w:r>
          </w:p>
        </w:tc>
      </w:tr>
      <w:tr w:rsidR="00A72995" w:rsidRPr="00092C17" w:rsidTr="00092C17">
        <w:trPr>
          <w:trHeight w:val="272"/>
        </w:trPr>
        <w:tc>
          <w:tcPr>
            <w:tcW w:w="900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00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KoPers</w:t>
            </w:r>
          </w:p>
        </w:tc>
      </w:tr>
    </w:tbl>
    <w:p w:rsidR="00A72995" w:rsidRDefault="00A72995" w:rsidP="006401F9">
      <w:pPr>
        <w:spacing w:before="60" w:afterLines="60" w:after="144" w:line="320" w:lineRule="atLeast"/>
        <w:rPr>
          <w:rFonts w:ascii="Arial" w:hAnsi="Arial" w:cs="Arial"/>
          <w:spacing w:val="-4"/>
          <w:sz w:val="22"/>
          <w:szCs w:val="22"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809D2" w:rsidRPr="000B50C5" w:rsidTr="00580FD6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F809D2" w:rsidRPr="000B50C5" w:rsidRDefault="00F809D2" w:rsidP="000B50C5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 w:rsidRPr="000B50C5">
              <w:rPr>
                <w:rFonts w:ascii="Arial" w:hAnsi="Arial" w:cs="Arial"/>
                <w:b/>
              </w:rPr>
              <w:t xml:space="preserve">2 </w:t>
            </w:r>
            <w:r w:rsidRPr="000B50C5">
              <w:rPr>
                <w:rFonts w:ascii="Arial" w:hAnsi="Arial" w:cs="Arial"/>
                <w:b/>
              </w:rPr>
              <w:tab/>
              <w:t xml:space="preserve">Dokumentation der Berechtigungen der o. </w:t>
            </w:r>
            <w:r w:rsidR="00C63959">
              <w:rPr>
                <w:rFonts w:ascii="Arial" w:hAnsi="Arial" w:cs="Arial"/>
                <w:b/>
              </w:rPr>
              <w:t xml:space="preserve">g. Programme (§ 3 Abs. 2 Nr. </w:t>
            </w:r>
            <w:r w:rsidR="00C63959">
              <w:rPr>
                <w:rFonts w:ascii="Arial" w:hAnsi="Arial" w:cs="Arial"/>
                <w:b/>
              </w:rPr>
              <w:tab/>
              <w:t xml:space="preserve">5 </w:t>
            </w:r>
            <w:r w:rsidRPr="000B50C5">
              <w:rPr>
                <w:rFonts w:ascii="Arial" w:hAnsi="Arial" w:cs="Arial"/>
                <w:b/>
              </w:rPr>
              <w:t>DSVO)</w:t>
            </w:r>
          </w:p>
        </w:tc>
      </w:tr>
    </w:tbl>
    <w:p w:rsidR="00F809D2" w:rsidRDefault="00F809D2" w:rsidP="00F809D2">
      <w:pPr>
        <w:spacing w:line="320" w:lineRule="atLeast"/>
        <w:rPr>
          <w:rFonts w:ascii="Arial" w:hAnsi="Arial" w:cs="Arial"/>
          <w:spacing w:val="-4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7"/>
        <w:gridCol w:w="466"/>
        <w:gridCol w:w="1160"/>
        <w:gridCol w:w="536"/>
        <w:gridCol w:w="1224"/>
        <w:gridCol w:w="4689"/>
      </w:tblGrid>
      <w:tr w:rsidR="00A72995" w:rsidRPr="00092C17" w:rsidTr="00092C17">
        <w:trPr>
          <w:trHeight w:val="337"/>
        </w:trPr>
        <w:tc>
          <w:tcPr>
            <w:tcW w:w="900" w:type="dxa"/>
            <w:shd w:val="clear" w:color="auto" w:fill="auto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92C17">
              <w:rPr>
                <w:rFonts w:ascii="Arial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92C17">
              <w:rPr>
                <w:rFonts w:ascii="Arial" w:hAnsi="Arial" w:cs="Arial"/>
                <w:b/>
                <w:sz w:val="20"/>
                <w:szCs w:val="20"/>
              </w:rPr>
              <w:t>In dieser Verfahrensakte</w:t>
            </w:r>
          </w:p>
        </w:tc>
        <w:tc>
          <w:tcPr>
            <w:tcW w:w="4837" w:type="dxa"/>
            <w:shd w:val="clear" w:color="auto" w:fill="auto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92C17">
              <w:rPr>
                <w:rFonts w:ascii="Arial" w:hAnsi="Arial" w:cs="Arial"/>
                <w:b/>
                <w:sz w:val="20"/>
                <w:szCs w:val="20"/>
              </w:rPr>
              <w:t>Verweis auf Dokumentation (Akte/Ticketsystem)</w:t>
            </w:r>
          </w:p>
        </w:tc>
      </w:tr>
      <w:tr w:rsidR="00A72995" w:rsidRPr="00092C17" w:rsidTr="00092C17">
        <w:tc>
          <w:tcPr>
            <w:tcW w:w="900" w:type="dxa"/>
            <w:shd w:val="clear" w:color="auto" w:fill="F3F3F3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" w:type="dxa"/>
            <w:shd w:val="clear" w:color="auto" w:fill="F3F3F3"/>
          </w:tcPr>
          <w:p w:rsidR="00A72995" w:rsidRPr="00092C17" w:rsidRDefault="00306951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1207" w:type="dxa"/>
            <w:shd w:val="clear" w:color="auto" w:fill="F3F3F3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40" w:type="dxa"/>
            <w:shd w:val="clear" w:color="auto" w:fill="F3F3F3"/>
          </w:tcPr>
          <w:p w:rsidR="00A72995" w:rsidRPr="00092C17" w:rsidRDefault="00FB3D62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8"/>
                <w:szCs w:val="28"/>
              </w:rPr>
              <w:sym w:font="Wingdings 2" w:char="0054"/>
            </w:r>
          </w:p>
        </w:tc>
        <w:tc>
          <w:tcPr>
            <w:tcW w:w="1260" w:type="dxa"/>
            <w:shd w:val="clear" w:color="auto" w:fill="F3F3F3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837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b/>
                <w:sz w:val="22"/>
                <w:szCs w:val="22"/>
              </w:rPr>
              <w:t>Standardprogramm</w:t>
            </w:r>
          </w:p>
        </w:tc>
      </w:tr>
      <w:tr w:rsidR="00A72995" w:rsidRPr="00092C17" w:rsidTr="00092C17">
        <w:tc>
          <w:tcPr>
            <w:tcW w:w="900" w:type="dxa"/>
            <w:shd w:val="clear" w:color="auto" w:fill="F3F3F3"/>
          </w:tcPr>
          <w:p w:rsidR="00A72995" w:rsidRPr="00092C17" w:rsidRDefault="00973580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1207" w:type="dxa"/>
            <w:shd w:val="clear" w:color="auto" w:fill="F3F3F3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40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8"/>
                <w:szCs w:val="28"/>
              </w:rPr>
              <w:sym w:font="Wingdings 2" w:char="0054"/>
            </w:r>
          </w:p>
        </w:tc>
        <w:tc>
          <w:tcPr>
            <w:tcW w:w="1260" w:type="dxa"/>
            <w:shd w:val="clear" w:color="auto" w:fill="F3F3F3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837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b/>
                <w:sz w:val="22"/>
                <w:szCs w:val="22"/>
              </w:rPr>
              <w:t>Standardprogramm</w:t>
            </w:r>
          </w:p>
        </w:tc>
      </w:tr>
      <w:tr w:rsidR="00A72995" w:rsidRPr="00092C17" w:rsidTr="00092C17">
        <w:tc>
          <w:tcPr>
            <w:tcW w:w="900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8"/>
                <w:szCs w:val="28"/>
              </w:rPr>
              <w:sym w:font="Wingdings 2" w:char="0054"/>
            </w:r>
          </w:p>
        </w:tc>
        <w:tc>
          <w:tcPr>
            <w:tcW w:w="1207" w:type="dxa"/>
            <w:shd w:val="clear" w:color="auto" w:fill="F3F3F3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40" w:type="dxa"/>
            <w:shd w:val="clear" w:color="auto" w:fill="F3F3F3"/>
          </w:tcPr>
          <w:p w:rsidR="00A72995" w:rsidRPr="00092C17" w:rsidRDefault="00306951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F3F3F3"/>
          </w:tcPr>
          <w:p w:rsidR="00A72995" w:rsidRPr="00092C17" w:rsidRDefault="00A72995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837" w:type="dxa"/>
            <w:shd w:val="clear" w:color="auto" w:fill="F3F3F3"/>
          </w:tcPr>
          <w:p w:rsidR="00A72995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b/>
                <w:sz w:val="22"/>
                <w:szCs w:val="22"/>
              </w:rPr>
              <w:t>siehe Rollen-Rechte-Konzept</w:t>
            </w:r>
          </w:p>
        </w:tc>
      </w:tr>
    </w:tbl>
    <w:p w:rsidR="009A699C" w:rsidRDefault="009A699C" w:rsidP="009A699C">
      <w:pPr>
        <w:spacing w:before="120" w:after="120" w:line="320" w:lineRule="atLeast"/>
        <w:rPr>
          <w:rFonts w:ascii="Arial" w:hAnsi="Arial" w:cs="Arial"/>
          <w:sz w:val="22"/>
          <w:szCs w:val="22"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809D2" w:rsidRPr="000B50C5" w:rsidTr="00580FD6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F809D2" w:rsidRPr="000B50C5" w:rsidRDefault="00F809D2" w:rsidP="000B50C5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 w:rsidRPr="000B50C5">
              <w:rPr>
                <w:rFonts w:ascii="Arial" w:hAnsi="Arial" w:cs="Arial"/>
                <w:b/>
              </w:rPr>
              <w:t>3</w:t>
            </w:r>
            <w:r w:rsidRPr="000B50C5">
              <w:rPr>
                <w:rFonts w:ascii="Arial" w:hAnsi="Arial" w:cs="Arial"/>
                <w:b/>
              </w:rPr>
              <w:tab/>
              <w:t>Dokumentation der Schritte zur Inbetriebnahme</w:t>
            </w:r>
            <w:r w:rsidR="00C63959">
              <w:rPr>
                <w:rFonts w:ascii="Arial" w:hAnsi="Arial" w:cs="Arial"/>
                <w:b/>
              </w:rPr>
              <w:t xml:space="preserve"> der o. g. Programme (§ 3 </w:t>
            </w:r>
            <w:r w:rsidR="00C63959">
              <w:rPr>
                <w:rFonts w:ascii="Arial" w:hAnsi="Arial" w:cs="Arial"/>
                <w:b/>
              </w:rPr>
              <w:tab/>
              <w:t xml:space="preserve">Abs. </w:t>
            </w:r>
            <w:r w:rsidRPr="000B50C5">
              <w:rPr>
                <w:rFonts w:ascii="Arial" w:hAnsi="Arial" w:cs="Arial"/>
                <w:b/>
              </w:rPr>
              <w:t>2 Nr. 3 DSVO)</w:t>
            </w:r>
          </w:p>
        </w:tc>
      </w:tr>
    </w:tbl>
    <w:p w:rsidR="00F809D2" w:rsidRPr="00F809D2" w:rsidRDefault="00F809D2" w:rsidP="00F809D2">
      <w:pPr>
        <w:spacing w:line="320" w:lineRule="atLeast"/>
        <w:rPr>
          <w:rFonts w:ascii="Arial" w:hAnsi="Arial" w:cs="Arial"/>
          <w:spacing w:val="-4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2"/>
        <w:gridCol w:w="413"/>
        <w:gridCol w:w="1170"/>
        <w:gridCol w:w="537"/>
        <w:gridCol w:w="1231"/>
        <w:gridCol w:w="4719"/>
      </w:tblGrid>
      <w:tr w:rsidR="00973580" w:rsidRPr="00092C17" w:rsidTr="00092C17">
        <w:trPr>
          <w:trHeight w:val="337"/>
        </w:trPr>
        <w:tc>
          <w:tcPr>
            <w:tcW w:w="900" w:type="dxa"/>
            <w:shd w:val="clear" w:color="auto" w:fill="auto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92C17">
              <w:rPr>
                <w:rFonts w:ascii="Arial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92C17">
              <w:rPr>
                <w:rFonts w:ascii="Arial" w:hAnsi="Arial" w:cs="Arial"/>
                <w:b/>
                <w:sz w:val="20"/>
                <w:szCs w:val="20"/>
              </w:rPr>
              <w:t>In dieser Verfahrensakte</w:t>
            </w:r>
          </w:p>
        </w:tc>
        <w:tc>
          <w:tcPr>
            <w:tcW w:w="4837" w:type="dxa"/>
            <w:shd w:val="clear" w:color="auto" w:fill="auto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92C17">
              <w:rPr>
                <w:rFonts w:ascii="Arial" w:hAnsi="Arial" w:cs="Arial"/>
                <w:b/>
                <w:sz w:val="20"/>
                <w:szCs w:val="20"/>
              </w:rPr>
              <w:t>Verweis auf Dokumentation (Akte/Ticketsystem)</w:t>
            </w:r>
          </w:p>
        </w:tc>
      </w:tr>
      <w:tr w:rsidR="00973580" w:rsidRPr="00092C17" w:rsidTr="00092C17">
        <w:tc>
          <w:tcPr>
            <w:tcW w:w="900" w:type="dxa"/>
            <w:shd w:val="clear" w:color="auto" w:fill="F3F3F3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" w:type="dxa"/>
            <w:shd w:val="clear" w:color="auto" w:fill="F3F3F3"/>
          </w:tcPr>
          <w:p w:rsidR="00973580" w:rsidRPr="00092C17" w:rsidRDefault="00306951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1207" w:type="dxa"/>
            <w:shd w:val="clear" w:color="auto" w:fill="F3F3F3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40" w:type="dxa"/>
            <w:shd w:val="clear" w:color="auto" w:fill="F3F3F3"/>
          </w:tcPr>
          <w:p w:rsidR="00973580" w:rsidRPr="00092C17" w:rsidRDefault="00FB3D62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8"/>
                <w:szCs w:val="28"/>
              </w:rPr>
              <w:sym w:font="Wingdings 2" w:char="0054"/>
            </w:r>
          </w:p>
        </w:tc>
        <w:tc>
          <w:tcPr>
            <w:tcW w:w="1260" w:type="dxa"/>
            <w:shd w:val="clear" w:color="auto" w:fill="F3F3F3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837" w:type="dxa"/>
            <w:shd w:val="clear" w:color="auto" w:fill="F3F3F3"/>
          </w:tcPr>
          <w:p w:rsidR="00973580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b/>
                <w:sz w:val="22"/>
                <w:szCs w:val="22"/>
              </w:rPr>
              <w:t>Standardprogramm</w:t>
            </w:r>
          </w:p>
        </w:tc>
      </w:tr>
      <w:tr w:rsidR="00973580" w:rsidRPr="00092C17" w:rsidTr="00092C17">
        <w:tc>
          <w:tcPr>
            <w:tcW w:w="900" w:type="dxa"/>
            <w:shd w:val="clear" w:color="auto" w:fill="F3F3F3"/>
          </w:tcPr>
          <w:p w:rsidR="00973580" w:rsidRPr="00092C17" w:rsidRDefault="00C805E8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" w:type="dxa"/>
            <w:shd w:val="clear" w:color="auto" w:fill="F3F3F3"/>
          </w:tcPr>
          <w:p w:rsidR="00973580" w:rsidRPr="00092C17" w:rsidRDefault="00306951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1207" w:type="dxa"/>
            <w:shd w:val="clear" w:color="auto" w:fill="F3F3F3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40" w:type="dxa"/>
            <w:shd w:val="clear" w:color="auto" w:fill="F3F3F3"/>
          </w:tcPr>
          <w:p w:rsidR="00973580" w:rsidRPr="00092C17" w:rsidRDefault="00FB3D62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8"/>
                <w:szCs w:val="28"/>
              </w:rPr>
              <w:sym w:font="Wingdings 2" w:char="0054"/>
            </w:r>
          </w:p>
        </w:tc>
        <w:tc>
          <w:tcPr>
            <w:tcW w:w="1260" w:type="dxa"/>
            <w:shd w:val="clear" w:color="auto" w:fill="F3F3F3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837" w:type="dxa"/>
            <w:shd w:val="clear" w:color="auto" w:fill="F3F3F3"/>
          </w:tcPr>
          <w:p w:rsidR="00973580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b/>
                <w:sz w:val="22"/>
                <w:szCs w:val="22"/>
              </w:rPr>
              <w:t>Standardprogramm</w:t>
            </w:r>
          </w:p>
        </w:tc>
      </w:tr>
      <w:tr w:rsidR="00973580" w:rsidRPr="00092C17" w:rsidTr="00092C17">
        <w:tc>
          <w:tcPr>
            <w:tcW w:w="900" w:type="dxa"/>
            <w:shd w:val="clear" w:color="auto" w:fill="F3F3F3"/>
          </w:tcPr>
          <w:p w:rsidR="00973580" w:rsidRPr="00092C17" w:rsidRDefault="00C805E8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" w:type="dxa"/>
            <w:shd w:val="clear" w:color="auto" w:fill="F3F3F3"/>
          </w:tcPr>
          <w:p w:rsidR="00973580" w:rsidRPr="00092C17" w:rsidRDefault="00306951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1207" w:type="dxa"/>
            <w:shd w:val="clear" w:color="auto" w:fill="F3F3F3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40" w:type="dxa"/>
            <w:shd w:val="clear" w:color="auto" w:fill="F3F3F3"/>
          </w:tcPr>
          <w:p w:rsidR="00973580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8"/>
                <w:szCs w:val="28"/>
              </w:rPr>
              <w:sym w:font="Wingdings 2" w:char="0054"/>
            </w:r>
          </w:p>
        </w:tc>
        <w:tc>
          <w:tcPr>
            <w:tcW w:w="1260" w:type="dxa"/>
            <w:shd w:val="clear" w:color="auto" w:fill="F3F3F3"/>
          </w:tcPr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837" w:type="dxa"/>
            <w:shd w:val="clear" w:color="auto" w:fill="F3F3F3"/>
          </w:tcPr>
          <w:p w:rsidR="00973580" w:rsidRPr="00092C17" w:rsidRDefault="00C805E8" w:rsidP="00092C17">
            <w:pPr>
              <w:spacing w:after="6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2C17">
              <w:rPr>
                <w:rFonts w:ascii="Arial" w:hAnsi="Arial" w:cs="Arial"/>
                <w:b/>
                <w:sz w:val="22"/>
                <w:szCs w:val="22"/>
              </w:rPr>
              <w:t>Dokumentation liegt bei Dataport</w:t>
            </w:r>
          </w:p>
        </w:tc>
      </w:tr>
    </w:tbl>
    <w:p w:rsidR="00D03FAA" w:rsidRDefault="00D03FAA" w:rsidP="00CD7C4F">
      <w:pPr>
        <w:tabs>
          <w:tab w:val="left" w:pos="540"/>
        </w:tabs>
        <w:spacing w:before="120" w:after="120" w:line="320" w:lineRule="atLeast"/>
        <w:rPr>
          <w:rFonts w:ascii="Arial" w:hAnsi="Arial" w:cs="Arial"/>
          <w:b/>
          <w:sz w:val="22"/>
          <w:szCs w:val="22"/>
        </w:rPr>
      </w:pPr>
    </w:p>
    <w:p w:rsidR="00F809D2" w:rsidRDefault="00F809D2" w:rsidP="00CD7C4F">
      <w:pPr>
        <w:tabs>
          <w:tab w:val="left" w:pos="540"/>
        </w:tabs>
        <w:spacing w:before="120" w:after="120" w:line="320" w:lineRule="atLeast"/>
        <w:rPr>
          <w:rFonts w:ascii="Arial" w:hAnsi="Arial" w:cs="Arial"/>
          <w:b/>
          <w:sz w:val="22"/>
          <w:szCs w:val="22"/>
        </w:rPr>
      </w:pPr>
    </w:p>
    <w:p w:rsidR="00E90127" w:rsidRDefault="00E90127">
      <w:r>
        <w:br w:type="page"/>
      </w: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809D2" w:rsidRPr="000B50C5" w:rsidTr="00580FD6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F809D2" w:rsidRPr="000B50C5" w:rsidRDefault="00F809D2" w:rsidP="000B50C5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 w:rsidRPr="000B50C5">
              <w:rPr>
                <w:rFonts w:ascii="Arial" w:hAnsi="Arial" w:cs="Arial"/>
                <w:b/>
              </w:rPr>
              <w:lastRenderedPageBreak/>
              <w:br w:type="page"/>
            </w:r>
            <w:r w:rsidR="00425D45" w:rsidRPr="000B50C5">
              <w:rPr>
                <w:rFonts w:ascii="Arial" w:hAnsi="Arial" w:cs="Arial"/>
                <w:b/>
              </w:rPr>
              <w:t>4</w:t>
            </w:r>
            <w:r w:rsidR="00425D45" w:rsidRPr="000B50C5">
              <w:rPr>
                <w:rFonts w:ascii="Arial" w:hAnsi="Arial" w:cs="Arial"/>
                <w:b/>
              </w:rPr>
              <w:tab/>
              <w:t>Berechtigungsvergabe für Benutzer (§ 3 Abs. 2 Nr. 5 DSVO</w:t>
            </w:r>
            <w:r w:rsidRPr="000B50C5">
              <w:rPr>
                <w:rFonts w:ascii="Arial" w:hAnsi="Arial" w:cs="Arial"/>
                <w:b/>
              </w:rPr>
              <w:t>)</w:t>
            </w:r>
          </w:p>
        </w:tc>
      </w:tr>
    </w:tbl>
    <w:p w:rsidR="00F809D2" w:rsidRPr="000B50C5" w:rsidRDefault="00F809D2" w:rsidP="00425D45">
      <w:pPr>
        <w:spacing w:line="320" w:lineRule="atLeast"/>
        <w:rPr>
          <w:rFonts w:ascii="Arial" w:hAnsi="Arial" w:cs="Arial"/>
          <w:spacing w:val="-4"/>
          <w:sz w:val="16"/>
          <w:szCs w:val="16"/>
        </w:rPr>
      </w:pPr>
    </w:p>
    <w:p w:rsidR="00C26FC7" w:rsidRPr="000B50C5" w:rsidRDefault="00C26FC7" w:rsidP="00973580">
      <w:pPr>
        <w:rPr>
          <w:rFonts w:ascii="Arial" w:hAnsi="Arial" w:cs="Arial"/>
          <w:sz w:val="16"/>
          <w:szCs w:val="16"/>
        </w:rPr>
      </w:pPr>
    </w:p>
    <w:p w:rsidR="00C26FC7" w:rsidRPr="003D3566" w:rsidRDefault="00C26FC7" w:rsidP="00973580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973580" w:rsidRPr="00092C17" w:rsidTr="00092C1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580" w:rsidRPr="00092C17" w:rsidRDefault="00973580" w:rsidP="00092C17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Verfahren (Bezeichnung):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73580" w:rsidRPr="00092C17" w:rsidRDefault="00FB3D62" w:rsidP="00092C17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KoPers</w:t>
            </w:r>
            <w:r w:rsidR="00E52730">
              <w:rPr>
                <w:rFonts w:ascii="Arial" w:hAnsi="Arial" w:cs="Arial"/>
                <w:sz w:val="22"/>
                <w:szCs w:val="22"/>
              </w:rPr>
              <w:t xml:space="preserve"> Kommunal</w:t>
            </w:r>
          </w:p>
        </w:tc>
      </w:tr>
    </w:tbl>
    <w:p w:rsidR="00973580" w:rsidRPr="000B50C5" w:rsidRDefault="00973580" w:rsidP="00973580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973580" w:rsidRPr="00092C17" w:rsidTr="00092C1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C4F" w:rsidRPr="00092C17" w:rsidRDefault="00973580" w:rsidP="00092C17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Programm: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73580" w:rsidRPr="00092C17" w:rsidRDefault="00FB3D62" w:rsidP="00092C17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KoPers</w:t>
            </w:r>
            <w:r w:rsidR="00E52730">
              <w:rPr>
                <w:rFonts w:ascii="Arial" w:hAnsi="Arial" w:cs="Arial"/>
                <w:sz w:val="22"/>
                <w:szCs w:val="22"/>
              </w:rPr>
              <w:t xml:space="preserve"> Kommunal</w:t>
            </w:r>
          </w:p>
        </w:tc>
      </w:tr>
    </w:tbl>
    <w:p w:rsidR="00973580" w:rsidRPr="000B50C5" w:rsidRDefault="00CD7C4F" w:rsidP="00973580">
      <w:pPr>
        <w:rPr>
          <w:rFonts w:ascii="Arial" w:hAnsi="Arial" w:cs="Arial"/>
          <w:sz w:val="16"/>
          <w:szCs w:val="16"/>
        </w:rPr>
      </w:pPr>
      <w:r w:rsidRPr="000B50C5">
        <w:rPr>
          <w:rFonts w:ascii="Arial" w:hAnsi="Arial" w:cs="Arial"/>
          <w:sz w:val="16"/>
          <w:szCs w:val="16"/>
        </w:rPr>
        <w:tab/>
      </w:r>
      <w:r w:rsidRPr="000B50C5">
        <w:rPr>
          <w:rFonts w:ascii="Arial" w:hAnsi="Arial" w:cs="Arial"/>
          <w:sz w:val="16"/>
          <w:szCs w:val="16"/>
        </w:rPr>
        <w:tab/>
      </w:r>
      <w:r w:rsidRPr="000B50C5">
        <w:rPr>
          <w:rFonts w:ascii="Arial" w:hAnsi="Arial" w:cs="Arial"/>
          <w:sz w:val="16"/>
          <w:szCs w:val="16"/>
        </w:rPr>
        <w:tab/>
      </w:r>
      <w:r w:rsidRPr="000B50C5">
        <w:rPr>
          <w:rFonts w:ascii="Arial" w:hAnsi="Arial" w:cs="Arial"/>
          <w:sz w:val="16"/>
          <w:szCs w:val="16"/>
        </w:rPr>
        <w:tab/>
      </w:r>
      <w:r w:rsidRPr="000B50C5">
        <w:rPr>
          <w:rFonts w:ascii="Arial" w:hAnsi="Arial" w:cs="Arial"/>
          <w:sz w:val="16"/>
          <w:szCs w:val="16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973580" w:rsidRPr="00092C17" w:rsidTr="00092C1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580" w:rsidRPr="00092C17" w:rsidRDefault="00973580" w:rsidP="00092C17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 xml:space="preserve">lfd. Nr. </w:t>
            </w:r>
            <w:r w:rsidR="00CD7C4F" w:rsidRPr="00092C17">
              <w:rPr>
                <w:rFonts w:ascii="Arial" w:hAnsi="Arial" w:cs="Arial"/>
                <w:sz w:val="22"/>
                <w:szCs w:val="22"/>
              </w:rPr>
              <w:t>entsprechend 02-1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73580" w:rsidRPr="00092C17" w:rsidRDefault="00FB3D62" w:rsidP="00092C17">
            <w:pPr>
              <w:spacing w:before="6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0</w:t>
            </w:r>
            <w:r w:rsidR="00C805E8" w:rsidRPr="00092C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543743" w:rsidRDefault="00543743" w:rsidP="00973580">
      <w:pPr>
        <w:spacing w:before="120" w:line="320" w:lineRule="atLeast"/>
        <w:rPr>
          <w:rFonts w:ascii="Arial" w:hAnsi="Arial" w:cs="Arial"/>
          <w:sz w:val="22"/>
          <w:szCs w:val="22"/>
        </w:rPr>
      </w:pPr>
    </w:p>
    <w:tbl>
      <w:tblPr>
        <w:tblW w:w="6768" w:type="dxa"/>
        <w:tblLayout w:type="fixed"/>
        <w:tblLook w:val="01E0" w:firstRow="1" w:lastRow="1" w:firstColumn="1" w:lastColumn="1" w:noHBand="0" w:noVBand="0"/>
      </w:tblPr>
      <w:tblGrid>
        <w:gridCol w:w="4788"/>
        <w:gridCol w:w="360"/>
        <w:gridCol w:w="540"/>
        <w:gridCol w:w="360"/>
        <w:gridCol w:w="720"/>
      </w:tblGrid>
      <w:tr w:rsidR="00543743" w:rsidRPr="00092C17" w:rsidTr="00092C17">
        <w:tc>
          <w:tcPr>
            <w:tcW w:w="4788" w:type="dxa"/>
            <w:shd w:val="clear" w:color="auto" w:fill="auto"/>
            <w:vAlign w:val="bottom"/>
          </w:tcPr>
          <w:p w:rsidR="00543743" w:rsidRPr="00092C17" w:rsidRDefault="00543743" w:rsidP="00092C17">
            <w:pPr>
              <w:spacing w:before="60" w:after="60" w:line="320" w:lineRule="atLeast"/>
              <w:rPr>
                <w:rFonts w:ascii="Myriad Pro" w:hAnsi="Myriad Pro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Anmeldung mit Benutzername und Kennwort</w:t>
            </w:r>
          </w:p>
        </w:tc>
        <w:tc>
          <w:tcPr>
            <w:tcW w:w="360" w:type="dxa"/>
            <w:shd w:val="clear" w:color="auto" w:fill="auto"/>
          </w:tcPr>
          <w:p w:rsidR="00543743" w:rsidRPr="00092C17" w:rsidRDefault="00FB3D62" w:rsidP="00092C17">
            <w:pPr>
              <w:spacing w:before="120" w:line="320" w:lineRule="atLeast"/>
              <w:rPr>
                <w:rFonts w:ascii="Arial" w:hAnsi="Arial" w:cs="Arial"/>
                <w:sz w:val="28"/>
                <w:szCs w:val="28"/>
              </w:rPr>
            </w:pPr>
            <w:r w:rsidRPr="00092C17">
              <w:rPr>
                <w:rFonts w:ascii="Arial" w:hAnsi="Arial" w:cs="Arial"/>
                <w:sz w:val="28"/>
                <w:szCs w:val="28"/>
              </w:rPr>
              <w:sym w:font="Wingdings 2" w:char="0054"/>
            </w:r>
          </w:p>
        </w:tc>
        <w:tc>
          <w:tcPr>
            <w:tcW w:w="540" w:type="dxa"/>
            <w:shd w:val="clear" w:color="auto" w:fill="auto"/>
          </w:tcPr>
          <w:p w:rsidR="00543743" w:rsidRPr="00092C17" w:rsidRDefault="00543743" w:rsidP="00092C17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60" w:type="dxa"/>
            <w:shd w:val="clear" w:color="auto" w:fill="auto"/>
          </w:tcPr>
          <w:p w:rsidR="00543743" w:rsidRPr="00092C17" w:rsidRDefault="00306951" w:rsidP="00092C17">
            <w:pPr>
              <w:spacing w:before="12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720" w:type="dxa"/>
            <w:shd w:val="clear" w:color="auto" w:fill="auto"/>
          </w:tcPr>
          <w:p w:rsidR="00543743" w:rsidRPr="00092C17" w:rsidRDefault="00543743" w:rsidP="00092C17">
            <w:pPr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:rsidR="00973580" w:rsidRDefault="00C26FC7" w:rsidP="00477AED">
      <w:pPr>
        <w:spacing w:before="120"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Komplexität und Änderungsintervalle für die Kennwörter: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973580" w:rsidRPr="00092C17" w:rsidTr="00092C17">
        <w:tc>
          <w:tcPr>
            <w:tcW w:w="9104" w:type="dxa"/>
            <w:shd w:val="clear" w:color="auto" w:fill="F3F3F3"/>
          </w:tcPr>
          <w:p w:rsidR="00D64C88" w:rsidRPr="00E52730" w:rsidRDefault="00FB3D62" w:rsidP="00E52730">
            <w:pPr>
              <w:pStyle w:val="Listenabsatz"/>
              <w:numPr>
                <w:ilvl w:val="0"/>
                <w:numId w:val="1"/>
              </w:num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E52730">
              <w:rPr>
                <w:rFonts w:ascii="Arial" w:hAnsi="Arial" w:cs="Arial"/>
                <w:sz w:val="22"/>
                <w:szCs w:val="22"/>
              </w:rPr>
              <w:t>komplexes Kennwort</w:t>
            </w:r>
            <w:r w:rsidR="00D64C88" w:rsidRPr="00E52730">
              <w:rPr>
                <w:rFonts w:ascii="Arial" w:hAnsi="Arial" w:cs="Arial"/>
                <w:sz w:val="22"/>
                <w:szCs w:val="22"/>
              </w:rPr>
              <w:t>: mindestens 8 Zeichen lang, davon mindestens 1 Großbuchstabe, 1 Kleinbuchstabe, 1 Ziffer, 1 Sonderzeichen</w:t>
            </w:r>
          </w:p>
          <w:p w:rsidR="005E4D14" w:rsidRDefault="00E52730" w:rsidP="00E52730">
            <w:pPr>
              <w:pStyle w:val="Listenabsatz"/>
              <w:numPr>
                <w:ilvl w:val="0"/>
                <w:numId w:val="1"/>
              </w:num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 automatisches </w:t>
            </w:r>
            <w:r w:rsidR="00D64C88" w:rsidRPr="00E52730">
              <w:rPr>
                <w:rFonts w:ascii="Arial" w:hAnsi="Arial" w:cs="Arial"/>
                <w:sz w:val="22"/>
                <w:szCs w:val="22"/>
              </w:rPr>
              <w:t>Änderungsi</w:t>
            </w:r>
            <w:r w:rsidR="00FB3D62" w:rsidRPr="00E52730">
              <w:rPr>
                <w:rFonts w:ascii="Arial" w:hAnsi="Arial" w:cs="Arial"/>
                <w:sz w:val="22"/>
                <w:szCs w:val="22"/>
              </w:rPr>
              <w:t>n</w:t>
            </w:r>
            <w:r w:rsidR="00D64C88" w:rsidRPr="00E52730">
              <w:rPr>
                <w:rFonts w:ascii="Arial" w:hAnsi="Arial" w:cs="Arial"/>
                <w:sz w:val="22"/>
                <w:szCs w:val="22"/>
              </w:rPr>
              <w:t xml:space="preserve">tervall ist </w:t>
            </w:r>
            <w:r w:rsidR="00C805E8" w:rsidRPr="00E52730">
              <w:rPr>
                <w:rFonts w:ascii="Arial" w:hAnsi="Arial" w:cs="Arial"/>
                <w:sz w:val="22"/>
                <w:szCs w:val="22"/>
              </w:rPr>
              <w:t>ausgestellt</w:t>
            </w:r>
            <w:r>
              <w:rPr>
                <w:rFonts w:ascii="Arial" w:hAnsi="Arial" w:cs="Arial"/>
                <w:sz w:val="22"/>
                <w:szCs w:val="22"/>
              </w:rPr>
              <w:t xml:space="preserve">, es sind organisatorische Maßnahmen </w:t>
            </w:r>
            <w:r w:rsidR="00F947B0">
              <w:rPr>
                <w:rFonts w:ascii="Arial" w:hAnsi="Arial" w:cs="Arial"/>
                <w:sz w:val="22"/>
                <w:szCs w:val="22"/>
              </w:rPr>
              <w:t>ge</w:t>
            </w:r>
            <w:r>
              <w:rPr>
                <w:rFonts w:ascii="Arial" w:hAnsi="Arial" w:cs="Arial"/>
                <w:sz w:val="22"/>
                <w:szCs w:val="22"/>
              </w:rPr>
              <w:t>tr</w:t>
            </w:r>
            <w:r w:rsidR="00F947B0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ffen, um für einen regelmäßigen Austausch der Benutzerpasswörter zu sorgen</w:t>
            </w:r>
            <w:r w:rsidR="00F947B0">
              <w:rPr>
                <w:rFonts w:ascii="Arial" w:hAnsi="Arial" w:cs="Arial"/>
                <w:sz w:val="22"/>
                <w:szCs w:val="22"/>
              </w:rPr>
              <w:t>, siehe Prozessbeschreibung Passwortwechsel KOPERS006</w:t>
            </w:r>
          </w:p>
          <w:p w:rsidR="00E52730" w:rsidRPr="00E52730" w:rsidRDefault="00E52730" w:rsidP="00E52730">
            <w:pPr>
              <w:pStyle w:val="Listenabsatz"/>
              <w:numPr>
                <w:ilvl w:val="0"/>
                <w:numId w:val="1"/>
              </w:num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3 Fehleingaben wird der Benutzer gesperrt und kann </w:t>
            </w:r>
            <w:r w:rsidR="00881296">
              <w:rPr>
                <w:rFonts w:ascii="Arial" w:hAnsi="Arial" w:cs="Arial"/>
                <w:sz w:val="22"/>
                <w:szCs w:val="22"/>
              </w:rPr>
              <w:t>erst</w:t>
            </w:r>
            <w:r>
              <w:rPr>
                <w:rFonts w:ascii="Arial" w:hAnsi="Arial" w:cs="Arial"/>
                <w:sz w:val="22"/>
                <w:szCs w:val="22"/>
              </w:rPr>
              <w:t xml:space="preserve"> durch die </w:t>
            </w:r>
            <w:r w:rsidR="008951A2">
              <w:rPr>
                <w:rFonts w:ascii="Arial" w:hAnsi="Arial" w:cs="Arial"/>
                <w:sz w:val="22"/>
                <w:szCs w:val="22"/>
              </w:rPr>
              <w:t>fachliche Leitstelle</w:t>
            </w:r>
            <w:r>
              <w:rPr>
                <w:rFonts w:ascii="Arial" w:hAnsi="Arial" w:cs="Arial"/>
                <w:sz w:val="22"/>
                <w:szCs w:val="22"/>
              </w:rPr>
              <w:t xml:space="preserve"> KoPers frei geschaltet werden</w:t>
            </w:r>
            <w:r w:rsidR="00881296">
              <w:rPr>
                <w:rFonts w:ascii="Arial" w:hAnsi="Arial" w:cs="Arial"/>
                <w:sz w:val="22"/>
                <w:szCs w:val="22"/>
              </w:rPr>
              <w:t>, diese</w:t>
            </w:r>
            <w:r w:rsidR="00F947B0">
              <w:rPr>
                <w:rFonts w:ascii="Arial" w:hAnsi="Arial" w:cs="Arial"/>
                <w:sz w:val="22"/>
                <w:szCs w:val="22"/>
              </w:rPr>
              <w:t>s</w:t>
            </w:r>
            <w:r w:rsidR="00881296">
              <w:rPr>
                <w:rFonts w:ascii="Arial" w:hAnsi="Arial" w:cs="Arial"/>
                <w:sz w:val="22"/>
                <w:szCs w:val="22"/>
              </w:rPr>
              <w:t xml:space="preserve"> kann nur über die Zentrale Stelle beauftragt werden</w:t>
            </w:r>
          </w:p>
          <w:p w:rsidR="00973580" w:rsidRPr="00092C17" w:rsidRDefault="00973580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06951" w:rsidRPr="00092C17" w:rsidRDefault="00306951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C7D" w:rsidRPr="000F7613" w:rsidRDefault="008E2C7D" w:rsidP="000F7613">
      <w:pPr>
        <w:spacing w:before="240" w:after="120" w:line="320" w:lineRule="atLeast"/>
        <w:rPr>
          <w:rFonts w:ascii="Arial" w:hAnsi="Arial" w:cs="Arial"/>
          <w:spacing w:val="-2"/>
          <w:sz w:val="22"/>
          <w:szCs w:val="22"/>
        </w:rPr>
      </w:pPr>
      <w:r w:rsidRPr="000F7613">
        <w:rPr>
          <w:rFonts w:ascii="Arial" w:hAnsi="Arial" w:cs="Arial"/>
          <w:spacing w:val="-2"/>
          <w:sz w:val="22"/>
          <w:szCs w:val="22"/>
        </w:rPr>
        <w:t xml:space="preserve">Welche </w:t>
      </w:r>
      <w:r w:rsidR="00A36F60" w:rsidRPr="000F7613">
        <w:rPr>
          <w:rFonts w:ascii="Arial" w:hAnsi="Arial" w:cs="Arial"/>
          <w:spacing w:val="-2"/>
          <w:sz w:val="22"/>
          <w:szCs w:val="22"/>
        </w:rPr>
        <w:t>P</w:t>
      </w:r>
      <w:r w:rsidR="000F7613" w:rsidRPr="000F7613">
        <w:rPr>
          <w:rFonts w:ascii="Arial" w:hAnsi="Arial" w:cs="Arial"/>
          <w:spacing w:val="-2"/>
          <w:sz w:val="22"/>
          <w:szCs w:val="22"/>
        </w:rPr>
        <w:t xml:space="preserve">ersonen sind technisch für die </w:t>
      </w:r>
      <w:r w:rsidR="00A36F60" w:rsidRPr="000F7613">
        <w:rPr>
          <w:rFonts w:ascii="Arial" w:hAnsi="Arial" w:cs="Arial"/>
          <w:spacing w:val="-2"/>
          <w:sz w:val="22"/>
          <w:szCs w:val="22"/>
        </w:rPr>
        <w:t>Vergabe von Benutzerberechtigungen verantwort</w:t>
      </w:r>
      <w:r w:rsidR="00C465B1" w:rsidRPr="000F7613">
        <w:rPr>
          <w:rFonts w:ascii="Arial" w:hAnsi="Arial" w:cs="Arial"/>
          <w:spacing w:val="-2"/>
          <w:sz w:val="22"/>
          <w:szCs w:val="22"/>
        </w:rPr>
        <w:softHyphen/>
      </w:r>
      <w:r w:rsidR="00A36F60" w:rsidRPr="000F7613">
        <w:rPr>
          <w:rFonts w:ascii="Arial" w:hAnsi="Arial" w:cs="Arial"/>
          <w:spacing w:val="-2"/>
          <w:sz w:val="22"/>
          <w:szCs w:val="22"/>
        </w:rPr>
        <w:t>lich</w:t>
      </w:r>
      <w:r w:rsidR="000F7613" w:rsidRPr="000F7613">
        <w:rPr>
          <w:rFonts w:ascii="Arial" w:hAnsi="Arial" w:cs="Arial"/>
          <w:spacing w:val="-2"/>
          <w:sz w:val="22"/>
          <w:szCs w:val="22"/>
        </w:rPr>
        <w:t>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8E2C7D" w:rsidRPr="00092C17" w:rsidTr="00092C17">
        <w:tc>
          <w:tcPr>
            <w:tcW w:w="9104" w:type="dxa"/>
            <w:shd w:val="clear" w:color="auto" w:fill="F3F3F3"/>
          </w:tcPr>
          <w:p w:rsidR="00BF38E7" w:rsidRPr="00092C17" w:rsidRDefault="00BF38E7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siehe Prozessbeschreibung </w:t>
            </w:r>
            <w:r w:rsidR="00CA7393">
              <w:rPr>
                <w:rFonts w:ascii="Arial" w:hAnsi="Arial" w:cs="Arial"/>
                <w:sz w:val="22"/>
                <w:szCs w:val="22"/>
              </w:rPr>
              <w:t>Berechtigungsvergabe KOPERS001</w:t>
            </w:r>
          </w:p>
          <w:p w:rsidR="00306951" w:rsidRPr="00092C17" w:rsidRDefault="00306951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580" w:rsidRDefault="00973580" w:rsidP="000F7613">
      <w:pPr>
        <w:spacing w:before="240"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autorisiert die Benutzerberechtigungen für das Programm?</w:t>
      </w:r>
    </w:p>
    <w:tbl>
      <w:tblPr>
        <w:tblW w:w="8962" w:type="dxa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A25744" w:rsidRPr="00092C17" w:rsidTr="00A25744">
        <w:tc>
          <w:tcPr>
            <w:tcW w:w="8962" w:type="dxa"/>
            <w:shd w:val="clear" w:color="auto" w:fill="F3F3F3"/>
          </w:tcPr>
          <w:p w:rsidR="00A25744" w:rsidRPr="00092C17" w:rsidRDefault="00A25744" w:rsidP="00BF38E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siehe Prozessbeschreibung </w:t>
            </w:r>
            <w:r w:rsidR="00CA7393">
              <w:rPr>
                <w:rFonts w:ascii="Arial" w:hAnsi="Arial" w:cs="Arial"/>
                <w:sz w:val="22"/>
                <w:szCs w:val="22"/>
              </w:rPr>
              <w:t>Berechtigungsvergabe KOPERS001</w:t>
            </w:r>
          </w:p>
          <w:p w:rsidR="00A25744" w:rsidRPr="00092C17" w:rsidRDefault="00A25744" w:rsidP="00BF38E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7C4F" w:rsidRDefault="00CD7C4F" w:rsidP="00973580">
      <w:pPr>
        <w:spacing w:before="60" w:afterLines="60" w:after="144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des Prozesses zur Vergabe von Benutzerberechtigungen:</w:t>
      </w:r>
    </w:p>
    <w:tbl>
      <w:tblPr>
        <w:tblW w:w="8962" w:type="dxa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A25744" w:rsidRPr="00092C17" w:rsidTr="00A25744">
        <w:tc>
          <w:tcPr>
            <w:tcW w:w="8962" w:type="dxa"/>
            <w:shd w:val="clear" w:color="auto" w:fill="F3F3F3"/>
          </w:tcPr>
          <w:p w:rsidR="00A25744" w:rsidRPr="00092C17" w:rsidRDefault="00CA7393" w:rsidP="0003161C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 w:rsidR="00A25744">
              <w:rPr>
                <w:rFonts w:ascii="Arial" w:hAnsi="Arial" w:cs="Arial"/>
                <w:sz w:val="22"/>
                <w:szCs w:val="22"/>
              </w:rPr>
              <w:t>Prozessbeschreib</w:t>
            </w:r>
            <w:r>
              <w:rPr>
                <w:rFonts w:ascii="Arial" w:hAnsi="Arial" w:cs="Arial"/>
                <w:sz w:val="22"/>
                <w:szCs w:val="22"/>
              </w:rPr>
              <w:t>ung Berechtigungsvergabe KOPERS001</w:t>
            </w:r>
          </w:p>
          <w:p w:rsidR="00A25744" w:rsidRPr="00092C17" w:rsidRDefault="00A25744" w:rsidP="0003161C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35D" w:rsidRDefault="0010035D" w:rsidP="000F7613">
      <w:pPr>
        <w:spacing w:before="240"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und wo wird die Be</w:t>
      </w:r>
      <w:r w:rsidR="000F7613">
        <w:rPr>
          <w:rFonts w:ascii="Arial" w:hAnsi="Arial" w:cs="Arial"/>
          <w:sz w:val="22"/>
          <w:szCs w:val="22"/>
        </w:rPr>
        <w:t>rechtigungsvergabe dokumentiert?</w:t>
      </w:r>
    </w:p>
    <w:tbl>
      <w:tblPr>
        <w:tblW w:w="8962" w:type="dxa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A25744" w:rsidRPr="00092C17" w:rsidTr="00A25744">
        <w:tc>
          <w:tcPr>
            <w:tcW w:w="8962" w:type="dxa"/>
            <w:shd w:val="clear" w:color="auto" w:fill="F3F3F3"/>
          </w:tcPr>
          <w:p w:rsidR="00A25744" w:rsidRPr="00092C17" w:rsidRDefault="00CA7393" w:rsidP="0003161C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 w:rsidR="00A25744">
              <w:rPr>
                <w:rFonts w:ascii="Arial" w:hAnsi="Arial" w:cs="Arial"/>
                <w:sz w:val="22"/>
                <w:szCs w:val="22"/>
              </w:rPr>
              <w:t>Prozessbeschreib</w:t>
            </w:r>
            <w:r>
              <w:rPr>
                <w:rFonts w:ascii="Arial" w:hAnsi="Arial" w:cs="Arial"/>
                <w:sz w:val="22"/>
                <w:szCs w:val="22"/>
              </w:rPr>
              <w:t>ung Berechtigungsvergabe KOPERS001</w:t>
            </w:r>
          </w:p>
          <w:p w:rsidR="00A25744" w:rsidRPr="00092C17" w:rsidRDefault="00A25744" w:rsidP="0003161C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35D" w:rsidRDefault="000B258F" w:rsidP="0010035D">
      <w:pPr>
        <w:spacing w:before="60" w:afterLines="60" w:after="144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0035D">
        <w:rPr>
          <w:rFonts w:ascii="Arial" w:hAnsi="Arial" w:cs="Arial"/>
          <w:sz w:val="22"/>
          <w:szCs w:val="22"/>
        </w:rPr>
        <w:lastRenderedPageBreak/>
        <w:t>Wie wird die Berechtigungsvergabe protokolliert?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10035D" w:rsidRPr="00092C17" w:rsidTr="00092C17">
        <w:tc>
          <w:tcPr>
            <w:tcW w:w="9104" w:type="dxa"/>
            <w:shd w:val="clear" w:color="auto" w:fill="F3F3F3"/>
          </w:tcPr>
          <w:p w:rsidR="00CA7393" w:rsidRDefault="00CA7393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siehe Prozessbeschreibung Berechtigungsvergabe KOPERS001</w:t>
            </w:r>
          </w:p>
          <w:p w:rsidR="00CA7393" w:rsidRDefault="00CA7393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0035D" w:rsidRDefault="00C805E8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 xml:space="preserve">Mit dem Verfahren </w:t>
            </w:r>
            <w:proofErr w:type="spellStart"/>
            <w:r w:rsidRPr="00092C17">
              <w:rPr>
                <w:rFonts w:ascii="Arial" w:hAnsi="Arial" w:cs="Arial"/>
                <w:sz w:val="22"/>
                <w:szCs w:val="22"/>
              </w:rPr>
              <w:t>DSAdmin</w:t>
            </w:r>
            <w:proofErr w:type="spellEnd"/>
            <w:r w:rsidRPr="00092C17">
              <w:rPr>
                <w:rFonts w:ascii="Arial" w:hAnsi="Arial" w:cs="Arial"/>
                <w:sz w:val="22"/>
                <w:szCs w:val="22"/>
              </w:rPr>
              <w:t xml:space="preserve"> werden bei Dataport die Berechtigungen verwaltet und </w:t>
            </w:r>
            <w:r w:rsidR="00CA7393">
              <w:rPr>
                <w:rFonts w:ascii="Arial" w:hAnsi="Arial" w:cs="Arial"/>
                <w:sz w:val="22"/>
                <w:szCs w:val="22"/>
              </w:rPr>
              <w:t xml:space="preserve">im Datenschutzprotokoll des </w:t>
            </w:r>
            <w:proofErr w:type="spellStart"/>
            <w:r w:rsidR="00CA7393">
              <w:rPr>
                <w:rFonts w:ascii="Arial" w:hAnsi="Arial" w:cs="Arial"/>
                <w:sz w:val="22"/>
                <w:szCs w:val="22"/>
              </w:rPr>
              <w:t>DSAdmin</w:t>
            </w:r>
            <w:proofErr w:type="spellEnd"/>
            <w:r w:rsidR="00CA7393">
              <w:rPr>
                <w:rFonts w:ascii="Arial" w:hAnsi="Arial" w:cs="Arial"/>
                <w:sz w:val="22"/>
                <w:szCs w:val="22"/>
              </w:rPr>
              <w:t xml:space="preserve"> automatisch notiert</w:t>
            </w:r>
            <w:r w:rsidRPr="00092C17">
              <w:rPr>
                <w:rFonts w:ascii="Arial" w:hAnsi="Arial" w:cs="Arial"/>
                <w:sz w:val="22"/>
                <w:szCs w:val="22"/>
              </w:rPr>
              <w:t>.</w:t>
            </w:r>
            <w:r w:rsidR="00CA7393">
              <w:rPr>
                <w:rFonts w:ascii="Arial" w:hAnsi="Arial" w:cs="Arial"/>
                <w:sz w:val="22"/>
                <w:szCs w:val="22"/>
              </w:rPr>
              <w:t xml:space="preserve"> Den Zugriff auf </w:t>
            </w:r>
            <w:proofErr w:type="spellStart"/>
            <w:r w:rsidR="00CA7393">
              <w:rPr>
                <w:rFonts w:ascii="Arial" w:hAnsi="Arial" w:cs="Arial"/>
                <w:sz w:val="22"/>
                <w:szCs w:val="22"/>
              </w:rPr>
              <w:t>DSAdmin</w:t>
            </w:r>
            <w:proofErr w:type="spellEnd"/>
            <w:r w:rsidR="00CA7393">
              <w:rPr>
                <w:rFonts w:ascii="Arial" w:hAnsi="Arial" w:cs="Arial"/>
                <w:sz w:val="22"/>
                <w:szCs w:val="22"/>
              </w:rPr>
              <w:t xml:space="preserve"> hat nur die fachliche Leitstelle bei Dataport. </w:t>
            </w:r>
            <w:r w:rsidR="00D73929">
              <w:rPr>
                <w:rFonts w:ascii="Arial" w:hAnsi="Arial" w:cs="Arial"/>
                <w:sz w:val="22"/>
                <w:szCs w:val="22"/>
              </w:rPr>
              <w:t>Mit dem Auftrag zur Erstellung / Änderung / Löschung von Berechtigungen wird ein Protokollauszug aus dem Datenschutzprotokoll von Dataport zur Verfügung gestellt.</w:t>
            </w:r>
          </w:p>
          <w:p w:rsidR="000F75B8" w:rsidRPr="00092C17" w:rsidRDefault="00CA7393" w:rsidP="00D73929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Hier ergibt sich zwangsweise die Notwendigkeit </w:t>
            </w:r>
            <w:r w:rsidR="00D73929">
              <w:rPr>
                <w:rFonts w:ascii="Arial" w:hAnsi="Arial" w:cs="Arial"/>
                <w:sz w:val="22"/>
                <w:szCs w:val="22"/>
              </w:rPr>
              <w:t>einer genaueren</w:t>
            </w:r>
            <w:r w:rsidR="00E82B78">
              <w:rPr>
                <w:rFonts w:ascii="Arial" w:hAnsi="Arial" w:cs="Arial"/>
                <w:sz w:val="22"/>
                <w:szCs w:val="22"/>
              </w:rPr>
              <w:t xml:space="preserve"> Kontrolle der Berechtigungen</w:t>
            </w:r>
            <w:r w:rsidR="00D73929">
              <w:rPr>
                <w:rFonts w:ascii="Arial" w:hAnsi="Arial" w:cs="Arial"/>
                <w:sz w:val="22"/>
                <w:szCs w:val="22"/>
              </w:rPr>
              <w:t>, siehe Revision der Datenverarbeitung.</w:t>
            </w:r>
            <w:bookmarkStart w:id="0" w:name="_GoBack"/>
            <w:bookmarkEnd w:id="0"/>
          </w:p>
        </w:tc>
      </w:tr>
    </w:tbl>
    <w:p w:rsidR="00A36F60" w:rsidRDefault="00A36F60" w:rsidP="00973580">
      <w:pPr>
        <w:spacing w:before="60" w:afterLines="60" w:after="144" w:line="320" w:lineRule="atLeast"/>
        <w:rPr>
          <w:rFonts w:ascii="Arial" w:hAnsi="Arial" w:cs="Arial"/>
          <w:sz w:val="22"/>
          <w:szCs w:val="22"/>
        </w:rPr>
      </w:pPr>
    </w:p>
    <w:p w:rsidR="00D540CA" w:rsidRPr="00F354BA" w:rsidRDefault="00D540CA" w:rsidP="00F354BA">
      <w:pPr>
        <w:spacing w:line="320" w:lineRule="atLeast"/>
        <w:rPr>
          <w:rFonts w:ascii="Arial" w:hAnsi="Arial" w:cs="Arial"/>
          <w:spacing w:val="-4"/>
          <w:sz w:val="22"/>
          <w:szCs w:val="22"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354BA" w:rsidRPr="000B50C5" w:rsidTr="00580FD6">
        <w:trPr>
          <w:trHeight w:val="255"/>
        </w:trPr>
        <w:tc>
          <w:tcPr>
            <w:tcW w:w="90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5E4D14" w:rsidRPr="000B50C5" w:rsidRDefault="00FB3D62" w:rsidP="000B50C5">
            <w:pPr>
              <w:tabs>
                <w:tab w:val="left" w:pos="540"/>
              </w:tabs>
              <w:spacing w:before="120" w:after="240"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354BA" w:rsidRPr="000B50C5">
              <w:rPr>
                <w:rFonts w:ascii="Arial" w:hAnsi="Arial" w:cs="Arial"/>
                <w:b/>
              </w:rPr>
              <w:tab/>
            </w:r>
            <w:r w:rsidR="00031E42">
              <w:rPr>
                <w:rFonts w:ascii="Arial" w:hAnsi="Arial" w:cs="Arial"/>
                <w:b/>
              </w:rPr>
              <w:t xml:space="preserve">Revision der Datenverarbeitung (§ 5 Abs. 1 </w:t>
            </w:r>
            <w:r w:rsidR="00B924EC">
              <w:rPr>
                <w:rFonts w:ascii="Arial" w:hAnsi="Arial" w:cs="Arial"/>
                <w:b/>
              </w:rPr>
              <w:t xml:space="preserve">Satz 2 </w:t>
            </w:r>
            <w:r w:rsidR="00031E42">
              <w:rPr>
                <w:rFonts w:ascii="Arial" w:hAnsi="Arial" w:cs="Arial"/>
                <w:b/>
              </w:rPr>
              <w:t xml:space="preserve">Nr. 4 LDSG  und § 6 </w:t>
            </w:r>
            <w:r w:rsidR="00B924EC">
              <w:rPr>
                <w:rFonts w:ascii="Arial" w:hAnsi="Arial" w:cs="Arial"/>
                <w:b/>
              </w:rPr>
              <w:tab/>
              <w:t xml:space="preserve">Abs. 4 </w:t>
            </w:r>
            <w:r w:rsidR="00031E42">
              <w:rPr>
                <w:rFonts w:ascii="Arial" w:hAnsi="Arial" w:cs="Arial"/>
                <w:b/>
              </w:rPr>
              <w:t>und 5 LDSG)</w:t>
            </w:r>
            <w:r w:rsidR="005E4D14">
              <w:rPr>
                <w:rFonts w:ascii="Arial" w:hAnsi="Arial" w:cs="Arial"/>
                <w:b/>
              </w:rPr>
              <w:br/>
            </w:r>
          </w:p>
        </w:tc>
      </w:tr>
    </w:tbl>
    <w:p w:rsidR="00D257DA" w:rsidRPr="00F354BA" w:rsidRDefault="00D257DA" w:rsidP="00F354BA">
      <w:pPr>
        <w:spacing w:line="320" w:lineRule="atLeast"/>
        <w:rPr>
          <w:rFonts w:ascii="Arial" w:hAnsi="Arial" w:cs="Arial"/>
          <w:spacing w:val="-4"/>
          <w:sz w:val="22"/>
          <w:szCs w:val="22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5224"/>
      </w:tblGrid>
      <w:tr w:rsidR="0093176B" w:rsidRPr="00092C17" w:rsidTr="00092C17">
        <w:trPr>
          <w:trHeight w:val="489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76B" w:rsidRPr="00092C17" w:rsidRDefault="0093176B" w:rsidP="00092C17">
            <w:pPr>
              <w:spacing w:before="12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Verantwortliche Stelle/Person: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3176B" w:rsidRPr="00092C17" w:rsidRDefault="00DC2CB0" w:rsidP="00092C17">
            <w:pPr>
              <w:spacing w:before="12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behördliche Datenschutzbeauftragte der VAK</w:t>
            </w:r>
          </w:p>
        </w:tc>
      </w:tr>
    </w:tbl>
    <w:p w:rsidR="0093176B" w:rsidRDefault="00DC2CB0" w:rsidP="0093176B">
      <w:pPr>
        <w:tabs>
          <w:tab w:val="left" w:pos="540"/>
        </w:tabs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5224"/>
      </w:tblGrid>
      <w:tr w:rsidR="0093176B" w:rsidRPr="00092C17" w:rsidTr="00092C17">
        <w:trPr>
          <w:trHeight w:val="489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CB0" w:rsidRPr="00092C17" w:rsidRDefault="0093176B" w:rsidP="00092C17">
            <w:pPr>
              <w:spacing w:before="120" w:after="6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>Revisionsintervall: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3176B" w:rsidRPr="00092C17" w:rsidRDefault="0003161C" w:rsidP="00CA7393">
            <w:pPr>
              <w:spacing w:before="120" w:after="6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 w:rsidR="00CA7393">
              <w:rPr>
                <w:rFonts w:ascii="Arial" w:hAnsi="Arial" w:cs="Arial"/>
                <w:sz w:val="22"/>
                <w:szCs w:val="22"/>
              </w:rPr>
              <w:t>IS-</w:t>
            </w:r>
            <w:r>
              <w:rPr>
                <w:rFonts w:ascii="Arial" w:hAnsi="Arial" w:cs="Arial"/>
                <w:sz w:val="22"/>
                <w:szCs w:val="22"/>
              </w:rPr>
              <w:t>Revisions</w:t>
            </w:r>
            <w:r w:rsidR="00CA7393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onzept</w:t>
            </w:r>
          </w:p>
        </w:tc>
      </w:tr>
    </w:tbl>
    <w:p w:rsidR="0093176B" w:rsidRDefault="0093176B" w:rsidP="0093176B">
      <w:pPr>
        <w:tabs>
          <w:tab w:val="left" w:pos="540"/>
        </w:tabs>
        <w:spacing w:before="360"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erhält die prüfende Person die zur Revision benötigten Berechtigungen im System?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93176B" w:rsidRPr="00092C17" w:rsidTr="00092C17">
        <w:tc>
          <w:tcPr>
            <w:tcW w:w="9104" w:type="dxa"/>
            <w:tcBorders>
              <w:top w:val="nil"/>
              <w:bottom w:val="nil"/>
            </w:tcBorders>
            <w:shd w:val="clear" w:color="auto" w:fill="F3F3F3"/>
          </w:tcPr>
          <w:p w:rsidR="0093176B" w:rsidRPr="00092C17" w:rsidRDefault="00DC2CB0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 w:rsidR="00CA7393">
              <w:rPr>
                <w:rFonts w:ascii="Arial" w:hAnsi="Arial" w:cs="Arial"/>
                <w:sz w:val="22"/>
                <w:szCs w:val="22"/>
              </w:rPr>
              <w:t>IS-</w:t>
            </w:r>
            <w:r w:rsidRPr="00092C17">
              <w:rPr>
                <w:rFonts w:ascii="Arial" w:hAnsi="Arial" w:cs="Arial"/>
                <w:sz w:val="22"/>
                <w:szCs w:val="22"/>
              </w:rPr>
              <w:t>Revisions</w:t>
            </w:r>
            <w:r w:rsidR="00CA7393">
              <w:rPr>
                <w:rFonts w:ascii="Arial" w:hAnsi="Arial" w:cs="Arial"/>
                <w:sz w:val="22"/>
                <w:szCs w:val="22"/>
              </w:rPr>
              <w:t>-K</w:t>
            </w:r>
            <w:r w:rsidRPr="00092C17">
              <w:rPr>
                <w:rFonts w:ascii="Arial" w:hAnsi="Arial" w:cs="Arial"/>
                <w:sz w:val="22"/>
                <w:szCs w:val="22"/>
              </w:rPr>
              <w:t>onzept</w:t>
            </w:r>
          </w:p>
          <w:p w:rsidR="0093176B" w:rsidRPr="00092C17" w:rsidRDefault="0093176B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76B" w:rsidRDefault="0093176B" w:rsidP="0093176B">
      <w:pPr>
        <w:tabs>
          <w:tab w:val="left" w:pos="540"/>
        </w:tabs>
        <w:spacing w:before="360"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wird die Prüfung protokolliert?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93176B" w:rsidRPr="00092C17" w:rsidTr="00092C17">
        <w:tc>
          <w:tcPr>
            <w:tcW w:w="9104" w:type="dxa"/>
            <w:tcBorders>
              <w:top w:val="nil"/>
              <w:bottom w:val="nil"/>
            </w:tcBorders>
            <w:shd w:val="clear" w:color="auto" w:fill="F3F3F3"/>
          </w:tcPr>
          <w:p w:rsidR="0093176B" w:rsidRPr="00092C17" w:rsidRDefault="00DC2CB0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 w:rsidR="00E82B78">
              <w:rPr>
                <w:rFonts w:ascii="Arial" w:hAnsi="Arial" w:cs="Arial"/>
                <w:sz w:val="22"/>
                <w:szCs w:val="22"/>
              </w:rPr>
              <w:t>IS-</w:t>
            </w:r>
            <w:r w:rsidRPr="00092C17">
              <w:rPr>
                <w:rFonts w:ascii="Arial" w:hAnsi="Arial" w:cs="Arial"/>
                <w:sz w:val="22"/>
                <w:szCs w:val="22"/>
              </w:rPr>
              <w:t>Revisions</w:t>
            </w:r>
            <w:r w:rsidR="00E82B78">
              <w:rPr>
                <w:rFonts w:ascii="Arial" w:hAnsi="Arial" w:cs="Arial"/>
                <w:sz w:val="22"/>
                <w:szCs w:val="22"/>
              </w:rPr>
              <w:t>-K</w:t>
            </w:r>
            <w:r w:rsidRPr="00092C17">
              <w:rPr>
                <w:rFonts w:ascii="Arial" w:hAnsi="Arial" w:cs="Arial"/>
                <w:sz w:val="22"/>
                <w:szCs w:val="22"/>
              </w:rPr>
              <w:t>onzept</w:t>
            </w:r>
          </w:p>
          <w:p w:rsidR="0093176B" w:rsidRPr="00092C17" w:rsidRDefault="0093176B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76B" w:rsidRDefault="0093176B" w:rsidP="0093176B">
      <w:pPr>
        <w:tabs>
          <w:tab w:val="left" w:pos="540"/>
        </w:tabs>
        <w:spacing w:before="360"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 wird die Prüfung dokumentiert?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93176B" w:rsidRPr="00092C17" w:rsidTr="00092C17">
        <w:tc>
          <w:tcPr>
            <w:tcW w:w="9104" w:type="dxa"/>
            <w:tcBorders>
              <w:top w:val="nil"/>
              <w:bottom w:val="nil"/>
            </w:tcBorders>
            <w:shd w:val="clear" w:color="auto" w:fill="F3F3F3"/>
          </w:tcPr>
          <w:p w:rsidR="0093176B" w:rsidRPr="00092C17" w:rsidRDefault="00DC2CB0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 w:rsidR="00E82B78">
              <w:rPr>
                <w:rFonts w:ascii="Arial" w:hAnsi="Arial" w:cs="Arial"/>
                <w:sz w:val="22"/>
                <w:szCs w:val="22"/>
              </w:rPr>
              <w:t>IS-</w:t>
            </w:r>
            <w:r w:rsidRPr="00092C17">
              <w:rPr>
                <w:rFonts w:ascii="Arial" w:hAnsi="Arial" w:cs="Arial"/>
                <w:sz w:val="22"/>
                <w:szCs w:val="22"/>
              </w:rPr>
              <w:t>Revisions</w:t>
            </w:r>
            <w:r w:rsidR="00E82B78">
              <w:rPr>
                <w:rFonts w:ascii="Arial" w:hAnsi="Arial" w:cs="Arial"/>
                <w:sz w:val="22"/>
                <w:szCs w:val="22"/>
              </w:rPr>
              <w:t>-K</w:t>
            </w:r>
            <w:r w:rsidRPr="00092C17">
              <w:rPr>
                <w:rFonts w:ascii="Arial" w:hAnsi="Arial" w:cs="Arial"/>
                <w:sz w:val="22"/>
                <w:szCs w:val="22"/>
              </w:rPr>
              <w:t>onzept</w:t>
            </w:r>
          </w:p>
          <w:p w:rsidR="0093176B" w:rsidRPr="00092C17" w:rsidRDefault="0093176B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76B" w:rsidRDefault="0093176B" w:rsidP="0093176B">
      <w:pPr>
        <w:tabs>
          <w:tab w:val="left" w:pos="540"/>
        </w:tabs>
        <w:spacing w:before="360" w:after="120"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Maßnahmen ergeben sich aus negativen Prüfungsergebnissen?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93176B" w:rsidRPr="00092C17" w:rsidTr="00092C17">
        <w:tc>
          <w:tcPr>
            <w:tcW w:w="9104" w:type="dxa"/>
            <w:tcBorders>
              <w:top w:val="nil"/>
              <w:bottom w:val="nil"/>
            </w:tcBorders>
            <w:shd w:val="clear" w:color="auto" w:fill="F3F3F3"/>
          </w:tcPr>
          <w:p w:rsidR="0093176B" w:rsidRPr="00092C17" w:rsidRDefault="00DC2CB0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92C17">
              <w:rPr>
                <w:rFonts w:ascii="Arial" w:hAnsi="Arial" w:cs="Arial"/>
                <w:sz w:val="22"/>
                <w:szCs w:val="22"/>
              </w:rPr>
              <w:t xml:space="preserve">siehe </w:t>
            </w:r>
            <w:r w:rsidR="00E82B78">
              <w:rPr>
                <w:rFonts w:ascii="Arial" w:hAnsi="Arial" w:cs="Arial"/>
                <w:sz w:val="22"/>
                <w:szCs w:val="22"/>
              </w:rPr>
              <w:t>IS-</w:t>
            </w:r>
            <w:r w:rsidRPr="00092C17">
              <w:rPr>
                <w:rFonts w:ascii="Arial" w:hAnsi="Arial" w:cs="Arial"/>
                <w:sz w:val="22"/>
                <w:szCs w:val="22"/>
              </w:rPr>
              <w:t>Revisions</w:t>
            </w:r>
            <w:r w:rsidR="00E82B78">
              <w:rPr>
                <w:rFonts w:ascii="Arial" w:hAnsi="Arial" w:cs="Arial"/>
                <w:sz w:val="22"/>
                <w:szCs w:val="22"/>
              </w:rPr>
              <w:t>-K</w:t>
            </w:r>
            <w:r w:rsidRPr="00092C17">
              <w:rPr>
                <w:rFonts w:ascii="Arial" w:hAnsi="Arial" w:cs="Arial"/>
                <w:sz w:val="22"/>
                <w:szCs w:val="22"/>
              </w:rPr>
              <w:t>onzept</w:t>
            </w:r>
          </w:p>
          <w:p w:rsidR="0093176B" w:rsidRPr="00092C17" w:rsidRDefault="0093176B" w:rsidP="00092C17">
            <w:pPr>
              <w:spacing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76B" w:rsidRPr="00D257DA" w:rsidRDefault="0093176B" w:rsidP="00D257DA">
      <w:pPr>
        <w:tabs>
          <w:tab w:val="left" w:pos="540"/>
        </w:tabs>
        <w:spacing w:before="120" w:after="120" w:line="320" w:lineRule="atLeast"/>
        <w:rPr>
          <w:rFonts w:ascii="Arial" w:hAnsi="Arial" w:cs="Arial"/>
          <w:sz w:val="22"/>
          <w:szCs w:val="22"/>
        </w:rPr>
      </w:pPr>
    </w:p>
    <w:p w:rsidR="003B5F59" w:rsidRPr="00D257DA" w:rsidRDefault="003B5F59" w:rsidP="00D257DA">
      <w:pPr>
        <w:tabs>
          <w:tab w:val="left" w:pos="540"/>
        </w:tabs>
        <w:spacing w:before="120" w:after="120" w:line="320" w:lineRule="atLeast"/>
        <w:rPr>
          <w:rFonts w:ascii="Arial" w:hAnsi="Arial" w:cs="Arial"/>
          <w:sz w:val="22"/>
          <w:szCs w:val="22"/>
        </w:rPr>
      </w:pPr>
    </w:p>
    <w:sectPr w:rsidR="003B5F59" w:rsidRPr="00D257DA" w:rsidSect="0010035D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17" w:rsidRDefault="00092C17">
      <w:r>
        <w:separator/>
      </w:r>
    </w:p>
  </w:endnote>
  <w:endnote w:type="continuationSeparator" w:id="0">
    <w:p w:rsidR="00092C17" w:rsidRDefault="0009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62" w:rsidRPr="00FC7720" w:rsidRDefault="00FB3D62" w:rsidP="00FC7720">
    <w:pPr>
      <w:pStyle w:val="Fuzeile"/>
      <w:jc w:val="center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Verfahrensbeschreibung 02 – Seite </w:t>
    </w:r>
    <w:r>
      <w:rPr>
        <w:rStyle w:val="Seitenzahl"/>
        <w:rFonts w:ascii="Arial" w:hAnsi="Arial" w:cs="Arial"/>
        <w:color w:val="333333"/>
        <w:sz w:val="18"/>
        <w:szCs w:val="18"/>
      </w:rPr>
      <w:fldChar w:fldCharType="begin"/>
    </w:r>
    <w:r>
      <w:rPr>
        <w:rStyle w:val="Seitenzahl"/>
        <w:rFonts w:ascii="Arial" w:hAnsi="Arial" w:cs="Arial"/>
        <w:color w:val="333333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color w:val="333333"/>
        <w:sz w:val="18"/>
        <w:szCs w:val="18"/>
      </w:rPr>
      <w:fldChar w:fldCharType="separate"/>
    </w:r>
    <w:r w:rsidR="00D73929">
      <w:rPr>
        <w:rStyle w:val="Seitenzahl"/>
        <w:rFonts w:ascii="Arial" w:hAnsi="Arial" w:cs="Arial"/>
        <w:noProof/>
        <w:color w:val="333333"/>
        <w:sz w:val="18"/>
        <w:szCs w:val="18"/>
      </w:rPr>
      <w:t>3</w:t>
    </w:r>
    <w:r>
      <w:rPr>
        <w:rStyle w:val="Seitenzahl"/>
        <w:rFonts w:ascii="Arial" w:hAnsi="Arial" w:cs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17" w:rsidRDefault="00092C17">
      <w:r>
        <w:separator/>
      </w:r>
    </w:p>
  </w:footnote>
  <w:footnote w:type="continuationSeparator" w:id="0">
    <w:p w:rsidR="00092C17" w:rsidRDefault="0009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28CC"/>
    <w:multiLevelType w:val="hybridMultilevel"/>
    <w:tmpl w:val="B102434C"/>
    <w:lvl w:ilvl="0" w:tplc="CEB2F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C"/>
    <w:rsid w:val="00003518"/>
    <w:rsid w:val="000151B2"/>
    <w:rsid w:val="0003161C"/>
    <w:rsid w:val="00031E42"/>
    <w:rsid w:val="00053E1A"/>
    <w:rsid w:val="00062054"/>
    <w:rsid w:val="0007553C"/>
    <w:rsid w:val="00082D94"/>
    <w:rsid w:val="00092C17"/>
    <w:rsid w:val="000B0317"/>
    <w:rsid w:val="000B258F"/>
    <w:rsid w:val="000B325E"/>
    <w:rsid w:val="000B50C5"/>
    <w:rsid w:val="000D579E"/>
    <w:rsid w:val="000E3FA9"/>
    <w:rsid w:val="000F75B8"/>
    <w:rsid w:val="000F7613"/>
    <w:rsid w:val="000F7C34"/>
    <w:rsid w:val="0010035D"/>
    <w:rsid w:val="00116325"/>
    <w:rsid w:val="00117655"/>
    <w:rsid w:val="00125F14"/>
    <w:rsid w:val="00126021"/>
    <w:rsid w:val="00143244"/>
    <w:rsid w:val="001941EE"/>
    <w:rsid w:val="001D56B1"/>
    <w:rsid w:val="001E2295"/>
    <w:rsid w:val="00223265"/>
    <w:rsid w:val="00224B30"/>
    <w:rsid w:val="00224F21"/>
    <w:rsid w:val="00235071"/>
    <w:rsid w:val="00277E33"/>
    <w:rsid w:val="002C1446"/>
    <w:rsid w:val="002F73DB"/>
    <w:rsid w:val="00306951"/>
    <w:rsid w:val="003132CF"/>
    <w:rsid w:val="00322A02"/>
    <w:rsid w:val="00324F6F"/>
    <w:rsid w:val="00331889"/>
    <w:rsid w:val="0033747D"/>
    <w:rsid w:val="00341E26"/>
    <w:rsid w:val="00375397"/>
    <w:rsid w:val="003B5F59"/>
    <w:rsid w:val="003D1DD6"/>
    <w:rsid w:val="003D3566"/>
    <w:rsid w:val="003F7609"/>
    <w:rsid w:val="00407B38"/>
    <w:rsid w:val="0041450A"/>
    <w:rsid w:val="00425D45"/>
    <w:rsid w:val="00444930"/>
    <w:rsid w:val="004674F6"/>
    <w:rsid w:val="0047776C"/>
    <w:rsid w:val="00477AED"/>
    <w:rsid w:val="00483844"/>
    <w:rsid w:val="004B4C1E"/>
    <w:rsid w:val="004B600F"/>
    <w:rsid w:val="004E3684"/>
    <w:rsid w:val="004F6592"/>
    <w:rsid w:val="005007A8"/>
    <w:rsid w:val="005313F0"/>
    <w:rsid w:val="0053641B"/>
    <w:rsid w:val="00543743"/>
    <w:rsid w:val="0054524B"/>
    <w:rsid w:val="005773BE"/>
    <w:rsid w:val="00580FD6"/>
    <w:rsid w:val="005869AA"/>
    <w:rsid w:val="0059474A"/>
    <w:rsid w:val="005A0689"/>
    <w:rsid w:val="005A3777"/>
    <w:rsid w:val="005A7CDF"/>
    <w:rsid w:val="005E4D14"/>
    <w:rsid w:val="005F3835"/>
    <w:rsid w:val="00601B80"/>
    <w:rsid w:val="00611EC7"/>
    <w:rsid w:val="006367F9"/>
    <w:rsid w:val="006401F9"/>
    <w:rsid w:val="00660D9E"/>
    <w:rsid w:val="006A2A7A"/>
    <w:rsid w:val="006C0712"/>
    <w:rsid w:val="006E613B"/>
    <w:rsid w:val="00775DD0"/>
    <w:rsid w:val="00777B7C"/>
    <w:rsid w:val="00781D34"/>
    <w:rsid w:val="007F4BB4"/>
    <w:rsid w:val="0080063B"/>
    <w:rsid w:val="00823048"/>
    <w:rsid w:val="008478F5"/>
    <w:rsid w:val="00853769"/>
    <w:rsid w:val="00881296"/>
    <w:rsid w:val="008951A2"/>
    <w:rsid w:val="008E2C7D"/>
    <w:rsid w:val="009005FC"/>
    <w:rsid w:val="00901A8E"/>
    <w:rsid w:val="009260F1"/>
    <w:rsid w:val="0093176B"/>
    <w:rsid w:val="00952040"/>
    <w:rsid w:val="009703DB"/>
    <w:rsid w:val="00973580"/>
    <w:rsid w:val="0099001A"/>
    <w:rsid w:val="009A699C"/>
    <w:rsid w:val="00A25744"/>
    <w:rsid w:val="00A36F60"/>
    <w:rsid w:val="00A675C3"/>
    <w:rsid w:val="00A72995"/>
    <w:rsid w:val="00A906C8"/>
    <w:rsid w:val="00A9573D"/>
    <w:rsid w:val="00B00F3D"/>
    <w:rsid w:val="00B25D63"/>
    <w:rsid w:val="00B27DE0"/>
    <w:rsid w:val="00B372B0"/>
    <w:rsid w:val="00B82942"/>
    <w:rsid w:val="00B924EC"/>
    <w:rsid w:val="00BA32CF"/>
    <w:rsid w:val="00BC15A3"/>
    <w:rsid w:val="00BC5EDE"/>
    <w:rsid w:val="00BD4D1D"/>
    <w:rsid w:val="00BD5240"/>
    <w:rsid w:val="00BE1F3B"/>
    <w:rsid w:val="00BF38E7"/>
    <w:rsid w:val="00C26FC7"/>
    <w:rsid w:val="00C36CE2"/>
    <w:rsid w:val="00C465B1"/>
    <w:rsid w:val="00C63959"/>
    <w:rsid w:val="00C805E8"/>
    <w:rsid w:val="00CA7393"/>
    <w:rsid w:val="00CD0B6E"/>
    <w:rsid w:val="00CD7C4F"/>
    <w:rsid w:val="00D03FAA"/>
    <w:rsid w:val="00D257DA"/>
    <w:rsid w:val="00D31270"/>
    <w:rsid w:val="00D540CA"/>
    <w:rsid w:val="00D6212A"/>
    <w:rsid w:val="00D64C88"/>
    <w:rsid w:val="00D73929"/>
    <w:rsid w:val="00D83BB6"/>
    <w:rsid w:val="00D92676"/>
    <w:rsid w:val="00DC2CB0"/>
    <w:rsid w:val="00DD62E8"/>
    <w:rsid w:val="00DD64BA"/>
    <w:rsid w:val="00E00FDD"/>
    <w:rsid w:val="00E07C0E"/>
    <w:rsid w:val="00E134CA"/>
    <w:rsid w:val="00E37C4F"/>
    <w:rsid w:val="00E44B85"/>
    <w:rsid w:val="00E52730"/>
    <w:rsid w:val="00E60380"/>
    <w:rsid w:val="00E82B78"/>
    <w:rsid w:val="00E90127"/>
    <w:rsid w:val="00EB249C"/>
    <w:rsid w:val="00ED7067"/>
    <w:rsid w:val="00EF6BE8"/>
    <w:rsid w:val="00F025CC"/>
    <w:rsid w:val="00F0744D"/>
    <w:rsid w:val="00F17382"/>
    <w:rsid w:val="00F17DBC"/>
    <w:rsid w:val="00F3122A"/>
    <w:rsid w:val="00F354BA"/>
    <w:rsid w:val="00F809D2"/>
    <w:rsid w:val="00F947B0"/>
    <w:rsid w:val="00F95BC5"/>
    <w:rsid w:val="00FB3D62"/>
    <w:rsid w:val="00FB610B"/>
    <w:rsid w:val="00FC1BB4"/>
    <w:rsid w:val="00FC7720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9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D56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56B1"/>
    <w:pPr>
      <w:tabs>
        <w:tab w:val="center" w:pos="4536"/>
        <w:tab w:val="right" w:pos="9072"/>
      </w:tabs>
    </w:pPr>
  </w:style>
  <w:style w:type="character" w:styleId="Seitenzahl">
    <w:name w:val="page number"/>
    <w:rsid w:val="001D56B1"/>
    <w:rPr>
      <w:rFonts w:cs="Times New Roman"/>
    </w:rPr>
  </w:style>
  <w:style w:type="paragraph" w:styleId="Sprechblasentext">
    <w:name w:val="Balloon Text"/>
    <w:basedOn w:val="Standard"/>
    <w:semiHidden/>
    <w:rsid w:val="00F074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5007A8"/>
    <w:pPr>
      <w:suppressAutoHyphens/>
      <w:spacing w:before="60" w:after="60"/>
    </w:pPr>
    <w:rPr>
      <w:rFonts w:ascii="Arial" w:hAnsi="Arial"/>
      <w:sz w:val="20"/>
      <w:szCs w:val="20"/>
      <w:lang w:eastAsia="ar-SA"/>
    </w:rPr>
  </w:style>
  <w:style w:type="paragraph" w:customStyle="1" w:styleId="Infoweit">
    <w:name w:val="Info:weit"/>
    <w:basedOn w:val="Info"/>
    <w:rsid w:val="005007A8"/>
    <w:pPr>
      <w:spacing w:before="120" w:after="120"/>
    </w:pPr>
  </w:style>
  <w:style w:type="paragraph" w:styleId="Listenabsatz">
    <w:name w:val="List Paragraph"/>
    <w:basedOn w:val="Standard"/>
    <w:uiPriority w:val="34"/>
    <w:qFormat/>
    <w:rsid w:val="00E5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728245F50CD45BE8E7FC1E46CE675" ma:contentTypeVersion="1" ma:contentTypeDescription="Ein neues Dokument erstellen." ma:contentTypeScope="" ma:versionID="0c5ccd872eb525b19025ad518e54b9be">
  <xsd:schema xmlns:xsd="http://www.w3.org/2001/XMLSchema" xmlns:p="http://schemas.microsoft.com/office/2006/metadata/properties" xmlns:ns2="55e9b952-58d6-40ec-8426-e4054d4764f8" targetNamespace="http://schemas.microsoft.com/office/2006/metadata/properties" ma:root="true" ma:fieldsID="3ef2cc8e9f9bf9f710fb16385fe8dd64" ns2:_="">
    <xsd:import namespace="55e9b952-58d6-40ec-8426-e4054d4764f8"/>
    <xsd:element name="properties">
      <xsd:complexType>
        <xsd:sequence>
          <xsd:element name="documentManagement">
            <xsd:complexType>
              <xsd:all>
                <xsd:element ref="ns2:Rubrik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5e9b952-58d6-40ec-8426-e4054d4764f8" elementFormDefault="qualified">
    <xsd:import namespace="http://schemas.microsoft.com/office/2006/documentManagement/types"/>
    <xsd:element name="Rubrik" ma:index="8" ma:displayName="Rubrik" ma:internalName="Rubri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55e9b952-58d6-40ec-8426-e4054d4764f8">KoPers</Rubrik>
  </documentManagement>
</p:properties>
</file>

<file path=customXml/itemProps1.xml><?xml version="1.0" encoding="utf-8"?>
<ds:datastoreItem xmlns:ds="http://schemas.openxmlformats.org/officeDocument/2006/customXml" ds:itemID="{81DDFB09-005C-4A6D-A28A-C8CE7B61C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B8AF2-7F1A-441C-A2DE-DA9BD7B3A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b952-58d6-40ec-8426-e4054d4764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258191-5915-4A8D-93A5-034AB0EBA9EB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5e9b952-58d6-40ec-8426-e4054d4764f8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C6EA5169</Template>
  <TotalTime>0</TotalTime>
  <Pages>4</Pages>
  <Words>440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</vt:lpstr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/>
  <cp:keywords/>
  <dc:description/>
  <cp:lastModifiedBy/>
  <cp:revision>1</cp:revision>
  <cp:lastPrinted>2012-02-07T09:21:00Z</cp:lastPrinted>
  <dcterms:created xsi:type="dcterms:W3CDTF">2016-04-27T12:24:00Z</dcterms:created>
  <dcterms:modified xsi:type="dcterms:W3CDTF">2016-06-01T12:40:00Z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