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9B3" w:rsidRPr="004378C6" w:rsidRDefault="001549B3" w:rsidP="009408EF">
      <w:pPr>
        <w:spacing w:before="60" w:after="60" w:line="280" w:lineRule="atLeast"/>
        <w:rPr>
          <w:rFonts w:ascii="Myriad Pro" w:hAnsi="Myriad Pro"/>
          <w:b/>
          <w:sz w:val="32"/>
          <w:szCs w:val="32"/>
        </w:rPr>
      </w:pPr>
      <w:r w:rsidRPr="004378C6">
        <w:rPr>
          <w:rFonts w:ascii="Myriad Pro" w:hAnsi="Myriad Pro"/>
          <w:b/>
          <w:sz w:val="32"/>
          <w:szCs w:val="32"/>
        </w:rPr>
        <w:t>Verfahrensverzeichnis gemäß §</w:t>
      </w:r>
      <w:r w:rsidR="00284919" w:rsidRPr="004378C6">
        <w:rPr>
          <w:rFonts w:ascii="Myriad Pro" w:hAnsi="Myriad Pro"/>
          <w:b/>
          <w:w w:val="50"/>
          <w:sz w:val="32"/>
          <w:szCs w:val="32"/>
        </w:rPr>
        <w:t> </w:t>
      </w:r>
      <w:r w:rsidR="00020C18" w:rsidRPr="004378C6">
        <w:rPr>
          <w:rFonts w:ascii="Myriad Pro" w:hAnsi="Myriad Pro"/>
          <w:b/>
          <w:sz w:val="32"/>
          <w:szCs w:val="32"/>
        </w:rPr>
        <w:t>7 LDSG</w:t>
      </w:r>
      <w:r w:rsidR="00EB2B1C">
        <w:rPr>
          <w:rFonts w:ascii="Myriad Pro" w:hAnsi="Myriad Pro"/>
          <w:b/>
          <w:sz w:val="32"/>
          <w:szCs w:val="32"/>
        </w:rPr>
        <w:t xml:space="preserve"> </w:t>
      </w:r>
    </w:p>
    <w:p w:rsidR="009D1715" w:rsidRPr="00A90C2F" w:rsidRDefault="009D1715" w:rsidP="009408EF">
      <w:pPr>
        <w:spacing w:before="60" w:after="60" w:line="280" w:lineRule="atLeast"/>
        <w:rPr>
          <w:rFonts w:ascii="Myriad Pro" w:hAnsi="Myriad Pro"/>
          <w:sz w:val="22"/>
          <w:szCs w:val="22"/>
        </w:rPr>
      </w:pPr>
    </w:p>
    <w:p w:rsidR="00792F5C" w:rsidRPr="00284919" w:rsidRDefault="00284919" w:rsidP="009408EF">
      <w:pPr>
        <w:spacing w:before="60" w:after="60" w:line="280" w:lineRule="atLeast"/>
        <w:rPr>
          <w:rFonts w:ascii="Myriad Pro" w:hAnsi="Myriad Pro"/>
          <w:sz w:val="22"/>
          <w:szCs w:val="22"/>
        </w:rPr>
      </w:pPr>
      <w:r w:rsidRPr="00284919">
        <w:rPr>
          <w:rFonts w:ascii="Myriad Pro" w:hAnsi="Myriad Pro"/>
          <w:sz w:val="22"/>
          <w:szCs w:val="22"/>
        </w:rPr>
        <w:t>Bezeichnung des Verfahrens</w:t>
      </w:r>
    </w:p>
    <w:tbl>
      <w:tblPr>
        <w:tblStyle w:val="Tabellenraster"/>
        <w:tblW w:w="9288" w:type="dxa"/>
        <w:tblInd w:w="1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88"/>
      </w:tblGrid>
      <w:tr w:rsidR="00284919" w:rsidRPr="00A90C2F" w:rsidTr="00284919">
        <w:tc>
          <w:tcPr>
            <w:tcW w:w="9288" w:type="dxa"/>
            <w:tcBorders>
              <w:bottom w:val="single" w:sz="4" w:space="0" w:color="auto"/>
            </w:tcBorders>
          </w:tcPr>
          <w:p w:rsidR="00284919" w:rsidRPr="0013713D" w:rsidRDefault="00EB2B1C" w:rsidP="009408EF">
            <w:pPr>
              <w:spacing w:before="60" w:after="60" w:line="280" w:lineRule="atLeast"/>
              <w:rPr>
                <w:rFonts w:ascii="Myriad Pro" w:hAnsi="Myriad Pro"/>
                <w:b/>
                <w:i/>
                <w:sz w:val="22"/>
                <w:szCs w:val="22"/>
              </w:rPr>
            </w:pPr>
            <w:r>
              <w:rPr>
                <w:rFonts w:ascii="Myriad Pro" w:hAnsi="Myriad Pro"/>
                <w:i/>
                <w:sz w:val="22"/>
                <w:szCs w:val="22"/>
              </w:rPr>
              <w:t>KoPers Kommunal Basispaket (Besoldung, Entgelt, Kindergeld, Versorgung)</w:t>
            </w:r>
          </w:p>
        </w:tc>
      </w:tr>
    </w:tbl>
    <w:p w:rsidR="00020C18" w:rsidRPr="00284919" w:rsidRDefault="00020C18" w:rsidP="009408EF">
      <w:pPr>
        <w:spacing w:before="60" w:after="60" w:line="280" w:lineRule="atLeast"/>
        <w:rPr>
          <w:rFonts w:ascii="Myriad Pro" w:hAnsi="Myriad Pro"/>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
        <w:gridCol w:w="8580"/>
      </w:tblGrid>
      <w:tr w:rsidR="00792F5C" w:rsidRPr="00284919" w:rsidTr="000E05AB">
        <w:tc>
          <w:tcPr>
            <w:tcW w:w="492" w:type="dxa"/>
            <w:vAlign w:val="center"/>
          </w:tcPr>
          <w:p w:rsidR="00792F5C" w:rsidRPr="00284919" w:rsidRDefault="00C940C9" w:rsidP="000E05AB">
            <w:pPr>
              <w:spacing w:before="60" w:after="60" w:line="280" w:lineRule="atLeast"/>
              <w:rPr>
                <w:rFonts w:ascii="Myriad Pro" w:hAnsi="Myriad Pro"/>
                <w:sz w:val="22"/>
                <w:szCs w:val="22"/>
              </w:rPr>
            </w:pPr>
            <w:r>
              <w:rPr>
                <w:rFonts w:ascii="Myriad Pro" w:hAnsi="Myriad Pro"/>
                <w:sz w:val="22"/>
                <w:szCs w:val="22"/>
              </w:rPr>
              <w:fldChar w:fldCharType="begin">
                <w:ffData>
                  <w:name w:val=""/>
                  <w:enabled/>
                  <w:calcOnExit w:val="0"/>
                  <w:checkBox>
                    <w:sizeAuto/>
                    <w:default w:val="1"/>
                  </w:checkBox>
                </w:ffData>
              </w:fldChar>
            </w:r>
            <w:r>
              <w:rPr>
                <w:rFonts w:ascii="Myriad Pro" w:hAnsi="Myriad Pro"/>
                <w:sz w:val="22"/>
                <w:szCs w:val="22"/>
              </w:rPr>
              <w:instrText xml:space="preserve"> FORMCHECKBOX </w:instrText>
            </w:r>
            <w:r w:rsidR="00876184">
              <w:rPr>
                <w:rFonts w:ascii="Myriad Pro" w:hAnsi="Myriad Pro"/>
                <w:sz w:val="22"/>
                <w:szCs w:val="22"/>
              </w:rPr>
            </w:r>
            <w:r w:rsidR="00876184">
              <w:rPr>
                <w:rFonts w:ascii="Myriad Pro" w:hAnsi="Myriad Pro"/>
                <w:sz w:val="22"/>
                <w:szCs w:val="22"/>
              </w:rPr>
              <w:fldChar w:fldCharType="separate"/>
            </w:r>
            <w:r>
              <w:rPr>
                <w:rFonts w:ascii="Myriad Pro" w:hAnsi="Myriad Pro"/>
                <w:sz w:val="22"/>
                <w:szCs w:val="22"/>
              </w:rPr>
              <w:fldChar w:fldCharType="end"/>
            </w:r>
          </w:p>
        </w:tc>
        <w:tc>
          <w:tcPr>
            <w:tcW w:w="8720" w:type="dxa"/>
            <w:vAlign w:val="center"/>
          </w:tcPr>
          <w:p w:rsidR="00792F5C" w:rsidRPr="00284919" w:rsidRDefault="00792F5C" w:rsidP="000E05AB">
            <w:pPr>
              <w:spacing w:before="60" w:after="60" w:line="280" w:lineRule="atLeast"/>
              <w:rPr>
                <w:rFonts w:ascii="Myriad Pro" w:hAnsi="Myriad Pro"/>
                <w:sz w:val="22"/>
                <w:szCs w:val="22"/>
              </w:rPr>
            </w:pPr>
            <w:r w:rsidRPr="00284919">
              <w:rPr>
                <w:rFonts w:ascii="Myriad Pro" w:hAnsi="Myriad Pro"/>
                <w:sz w:val="22"/>
                <w:szCs w:val="22"/>
              </w:rPr>
              <w:t>Das Verfahren is</w:t>
            </w:r>
            <w:r w:rsidR="00284919" w:rsidRPr="00284919">
              <w:rPr>
                <w:rFonts w:ascii="Myriad Pro" w:hAnsi="Myriad Pro"/>
                <w:sz w:val="22"/>
                <w:szCs w:val="22"/>
              </w:rPr>
              <w:t>t zur Einsichtnahme bestimmt (§</w:t>
            </w:r>
            <w:r w:rsidR="00284919" w:rsidRPr="00284919">
              <w:rPr>
                <w:rFonts w:ascii="Myriad Pro" w:hAnsi="Myriad Pro"/>
                <w:w w:val="50"/>
                <w:sz w:val="22"/>
                <w:szCs w:val="22"/>
              </w:rPr>
              <w:t> </w:t>
            </w:r>
            <w:r w:rsidR="00284919" w:rsidRPr="00284919">
              <w:rPr>
                <w:rFonts w:ascii="Myriad Pro" w:hAnsi="Myriad Pro"/>
                <w:sz w:val="22"/>
                <w:szCs w:val="22"/>
              </w:rPr>
              <w:t>7 Abs.</w:t>
            </w:r>
            <w:r w:rsidR="00284919" w:rsidRPr="00284919">
              <w:rPr>
                <w:rFonts w:ascii="Myriad Pro" w:hAnsi="Myriad Pro"/>
                <w:w w:val="50"/>
                <w:sz w:val="22"/>
                <w:szCs w:val="22"/>
              </w:rPr>
              <w:t> </w:t>
            </w:r>
            <w:r w:rsidRPr="00284919">
              <w:rPr>
                <w:rFonts w:ascii="Myriad Pro" w:hAnsi="Myriad Pro"/>
                <w:sz w:val="22"/>
                <w:szCs w:val="22"/>
              </w:rPr>
              <w:t>4 LDSG)</w:t>
            </w:r>
          </w:p>
        </w:tc>
      </w:tr>
    </w:tbl>
    <w:p w:rsidR="00792F5C" w:rsidRPr="00284919" w:rsidRDefault="00792F5C" w:rsidP="009408EF">
      <w:pPr>
        <w:spacing w:before="60" w:after="60" w:line="280" w:lineRule="atLeast"/>
        <w:rPr>
          <w:rFonts w:ascii="Myriad Pro" w:hAnsi="Myriad Pro"/>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41"/>
        <w:gridCol w:w="1722"/>
        <w:gridCol w:w="611"/>
        <w:gridCol w:w="2869"/>
        <w:gridCol w:w="536"/>
        <w:gridCol w:w="1593"/>
      </w:tblGrid>
      <w:tr w:rsidR="00792F5C" w:rsidRPr="00284919" w:rsidTr="000E05AB">
        <w:tc>
          <w:tcPr>
            <w:tcW w:w="1750" w:type="dxa"/>
            <w:vAlign w:val="center"/>
          </w:tcPr>
          <w:p w:rsidR="00792F5C" w:rsidRPr="00284919" w:rsidRDefault="00792F5C" w:rsidP="000E05AB">
            <w:pPr>
              <w:spacing w:before="60" w:after="60" w:line="280" w:lineRule="atLeast"/>
              <w:rPr>
                <w:rFonts w:ascii="Myriad Pro" w:hAnsi="Myriad Pro"/>
                <w:sz w:val="22"/>
                <w:szCs w:val="22"/>
              </w:rPr>
            </w:pPr>
            <w:r w:rsidRPr="00284919">
              <w:rPr>
                <w:rFonts w:ascii="Myriad Pro" w:hAnsi="Myriad Pro"/>
                <w:sz w:val="22"/>
                <w:szCs w:val="22"/>
              </w:rPr>
              <w:t>Aktenzeichen:</w:t>
            </w:r>
          </w:p>
        </w:tc>
        <w:tc>
          <w:tcPr>
            <w:tcW w:w="1792" w:type="dxa"/>
            <w:tcBorders>
              <w:bottom w:val="single" w:sz="4" w:space="0" w:color="auto"/>
            </w:tcBorders>
            <w:vAlign w:val="center"/>
          </w:tcPr>
          <w:p w:rsidR="00792F5C" w:rsidRPr="0013713D" w:rsidRDefault="00876184" w:rsidP="000E05AB">
            <w:pPr>
              <w:spacing w:before="60" w:after="60" w:line="280" w:lineRule="atLeast"/>
              <w:rPr>
                <w:rFonts w:ascii="Myriad Pro" w:hAnsi="Myriad Pro"/>
                <w:i/>
                <w:sz w:val="22"/>
                <w:szCs w:val="22"/>
              </w:rPr>
            </w:pPr>
            <w:r>
              <w:rPr>
                <w:rFonts w:ascii="Myriad Pro" w:hAnsi="Myriad Pro"/>
                <w:i/>
                <w:sz w:val="22"/>
                <w:szCs w:val="22"/>
              </w:rPr>
              <w:t>20-49</w:t>
            </w:r>
            <w:bookmarkStart w:id="0" w:name="_GoBack"/>
            <w:bookmarkEnd w:id="0"/>
          </w:p>
        </w:tc>
        <w:bookmarkStart w:id="1" w:name="Kontrollkästchen2"/>
        <w:tc>
          <w:tcPr>
            <w:tcW w:w="619" w:type="dxa"/>
            <w:vAlign w:val="center"/>
          </w:tcPr>
          <w:p w:rsidR="00792F5C" w:rsidRPr="00284919" w:rsidRDefault="00792F5C" w:rsidP="000E05AB">
            <w:pPr>
              <w:spacing w:before="60" w:after="60" w:line="280" w:lineRule="atLeast"/>
              <w:jc w:val="right"/>
              <w:rPr>
                <w:rFonts w:ascii="Myriad Pro" w:hAnsi="Myriad Pro"/>
                <w:sz w:val="22"/>
                <w:szCs w:val="22"/>
              </w:rPr>
            </w:pPr>
            <w:r w:rsidRPr="00284919">
              <w:rPr>
                <w:rFonts w:ascii="Myriad Pro" w:hAnsi="Myriad Pro"/>
                <w:sz w:val="22"/>
                <w:szCs w:val="22"/>
              </w:rPr>
              <w:fldChar w:fldCharType="begin">
                <w:ffData>
                  <w:name w:val="Kontrollkästchen2"/>
                  <w:enabled/>
                  <w:calcOnExit w:val="0"/>
                  <w:checkBox>
                    <w:sizeAuto/>
                    <w:default w:val="0"/>
                  </w:checkBox>
                </w:ffData>
              </w:fldChar>
            </w:r>
            <w:r w:rsidRPr="00284919">
              <w:rPr>
                <w:rFonts w:ascii="Myriad Pro" w:hAnsi="Myriad Pro"/>
                <w:sz w:val="22"/>
                <w:szCs w:val="22"/>
              </w:rPr>
              <w:instrText xml:space="preserve"> FORMCHECKBOX </w:instrText>
            </w:r>
            <w:r w:rsidR="00876184">
              <w:rPr>
                <w:rFonts w:ascii="Myriad Pro" w:hAnsi="Myriad Pro"/>
                <w:sz w:val="22"/>
                <w:szCs w:val="22"/>
              </w:rPr>
            </w:r>
            <w:r w:rsidR="00876184">
              <w:rPr>
                <w:rFonts w:ascii="Myriad Pro" w:hAnsi="Myriad Pro"/>
                <w:sz w:val="22"/>
                <w:szCs w:val="22"/>
              </w:rPr>
              <w:fldChar w:fldCharType="separate"/>
            </w:r>
            <w:r w:rsidRPr="00284919">
              <w:rPr>
                <w:rFonts w:ascii="Myriad Pro" w:hAnsi="Myriad Pro"/>
                <w:sz w:val="22"/>
                <w:szCs w:val="22"/>
              </w:rPr>
              <w:fldChar w:fldCharType="end"/>
            </w:r>
            <w:bookmarkEnd w:id="1"/>
          </w:p>
        </w:tc>
        <w:tc>
          <w:tcPr>
            <w:tcW w:w="2969" w:type="dxa"/>
            <w:vAlign w:val="center"/>
          </w:tcPr>
          <w:p w:rsidR="00792F5C" w:rsidRPr="00284919" w:rsidRDefault="00792F5C" w:rsidP="000E05AB">
            <w:pPr>
              <w:spacing w:before="60" w:after="60" w:line="280" w:lineRule="atLeast"/>
              <w:rPr>
                <w:rFonts w:ascii="Myriad Pro" w:hAnsi="Myriad Pro"/>
                <w:sz w:val="22"/>
                <w:szCs w:val="22"/>
              </w:rPr>
            </w:pPr>
            <w:r w:rsidRPr="00284919">
              <w:rPr>
                <w:rFonts w:ascii="Myriad Pro" w:hAnsi="Myriad Pro"/>
                <w:sz w:val="22"/>
                <w:szCs w:val="22"/>
              </w:rPr>
              <w:t>neues Verfahren</w:t>
            </w:r>
          </w:p>
        </w:tc>
        <w:tc>
          <w:tcPr>
            <w:tcW w:w="540" w:type="dxa"/>
            <w:vAlign w:val="center"/>
          </w:tcPr>
          <w:p w:rsidR="00792F5C" w:rsidRPr="00284919" w:rsidRDefault="00C940C9" w:rsidP="000E05AB">
            <w:pPr>
              <w:spacing w:before="60" w:after="60" w:line="280" w:lineRule="atLeast"/>
              <w:jc w:val="right"/>
              <w:rPr>
                <w:rFonts w:ascii="Myriad Pro" w:hAnsi="Myriad Pro"/>
                <w:sz w:val="22"/>
                <w:szCs w:val="22"/>
              </w:rPr>
            </w:pPr>
            <w:r>
              <w:rPr>
                <w:rFonts w:ascii="Myriad Pro" w:hAnsi="Myriad Pro"/>
                <w:sz w:val="22"/>
                <w:szCs w:val="22"/>
              </w:rPr>
              <w:fldChar w:fldCharType="begin">
                <w:ffData>
                  <w:name w:val=""/>
                  <w:enabled/>
                  <w:calcOnExit w:val="0"/>
                  <w:checkBox>
                    <w:sizeAuto/>
                    <w:default w:val="1"/>
                  </w:checkBox>
                </w:ffData>
              </w:fldChar>
            </w:r>
            <w:r>
              <w:rPr>
                <w:rFonts w:ascii="Myriad Pro" w:hAnsi="Myriad Pro"/>
                <w:sz w:val="22"/>
                <w:szCs w:val="22"/>
              </w:rPr>
              <w:instrText xml:space="preserve"> FORMCHECKBOX </w:instrText>
            </w:r>
            <w:r w:rsidR="00876184">
              <w:rPr>
                <w:rFonts w:ascii="Myriad Pro" w:hAnsi="Myriad Pro"/>
                <w:sz w:val="22"/>
                <w:szCs w:val="22"/>
              </w:rPr>
            </w:r>
            <w:r w:rsidR="00876184">
              <w:rPr>
                <w:rFonts w:ascii="Myriad Pro" w:hAnsi="Myriad Pro"/>
                <w:sz w:val="22"/>
                <w:szCs w:val="22"/>
              </w:rPr>
              <w:fldChar w:fldCharType="separate"/>
            </w:r>
            <w:r>
              <w:rPr>
                <w:rFonts w:ascii="Myriad Pro" w:hAnsi="Myriad Pro"/>
                <w:sz w:val="22"/>
                <w:szCs w:val="22"/>
              </w:rPr>
              <w:fldChar w:fldCharType="end"/>
            </w:r>
          </w:p>
        </w:tc>
        <w:tc>
          <w:tcPr>
            <w:tcW w:w="1618" w:type="dxa"/>
            <w:vAlign w:val="center"/>
          </w:tcPr>
          <w:p w:rsidR="00792F5C" w:rsidRPr="00284919" w:rsidRDefault="00792F5C" w:rsidP="000E05AB">
            <w:pPr>
              <w:spacing w:before="60" w:after="60" w:line="280" w:lineRule="atLeast"/>
              <w:rPr>
                <w:rFonts w:ascii="Myriad Pro" w:hAnsi="Myriad Pro"/>
                <w:sz w:val="22"/>
                <w:szCs w:val="22"/>
              </w:rPr>
            </w:pPr>
            <w:r w:rsidRPr="00284919">
              <w:rPr>
                <w:rFonts w:ascii="Myriad Pro" w:hAnsi="Myriad Pro"/>
                <w:sz w:val="22"/>
                <w:szCs w:val="22"/>
              </w:rPr>
              <w:t>Änderung</w:t>
            </w:r>
          </w:p>
        </w:tc>
      </w:tr>
    </w:tbl>
    <w:p w:rsidR="00792F5C" w:rsidRPr="00284919" w:rsidRDefault="00792F5C" w:rsidP="009408EF">
      <w:pPr>
        <w:spacing w:before="60" w:after="60" w:line="280" w:lineRule="atLeast"/>
        <w:rPr>
          <w:rFonts w:ascii="Myriad Pro" w:hAnsi="Myriad Pro"/>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
        <w:gridCol w:w="8580"/>
      </w:tblGrid>
      <w:tr w:rsidR="00792F5C" w:rsidRPr="00284919" w:rsidTr="000E05AB">
        <w:tc>
          <w:tcPr>
            <w:tcW w:w="492" w:type="dxa"/>
            <w:vAlign w:val="center"/>
          </w:tcPr>
          <w:p w:rsidR="00792F5C" w:rsidRPr="00284919" w:rsidRDefault="00792F5C" w:rsidP="000E05AB">
            <w:pPr>
              <w:spacing w:before="60" w:after="60" w:line="280" w:lineRule="atLeast"/>
              <w:rPr>
                <w:rFonts w:ascii="Myriad Pro" w:hAnsi="Myriad Pro"/>
                <w:sz w:val="22"/>
                <w:szCs w:val="22"/>
              </w:rPr>
            </w:pPr>
            <w:r w:rsidRPr="00284919">
              <w:rPr>
                <w:rFonts w:ascii="Myriad Pro" w:hAnsi="Myriad Pro"/>
                <w:sz w:val="22"/>
                <w:szCs w:val="22"/>
              </w:rPr>
              <w:fldChar w:fldCharType="begin">
                <w:ffData>
                  <w:name w:val=""/>
                  <w:enabled/>
                  <w:calcOnExit w:val="0"/>
                  <w:checkBox>
                    <w:sizeAuto/>
                    <w:default w:val="0"/>
                  </w:checkBox>
                </w:ffData>
              </w:fldChar>
            </w:r>
            <w:r w:rsidRPr="00284919">
              <w:rPr>
                <w:rFonts w:ascii="Myriad Pro" w:hAnsi="Myriad Pro"/>
                <w:sz w:val="22"/>
                <w:szCs w:val="22"/>
              </w:rPr>
              <w:instrText xml:space="preserve"> FORMCHECKBOX </w:instrText>
            </w:r>
            <w:r w:rsidR="00876184">
              <w:rPr>
                <w:rFonts w:ascii="Myriad Pro" w:hAnsi="Myriad Pro"/>
                <w:sz w:val="22"/>
                <w:szCs w:val="22"/>
              </w:rPr>
            </w:r>
            <w:r w:rsidR="00876184">
              <w:rPr>
                <w:rFonts w:ascii="Myriad Pro" w:hAnsi="Myriad Pro"/>
                <w:sz w:val="22"/>
                <w:szCs w:val="22"/>
              </w:rPr>
              <w:fldChar w:fldCharType="separate"/>
            </w:r>
            <w:r w:rsidRPr="00284919">
              <w:rPr>
                <w:rFonts w:ascii="Myriad Pro" w:hAnsi="Myriad Pro"/>
                <w:sz w:val="22"/>
                <w:szCs w:val="22"/>
              </w:rPr>
              <w:fldChar w:fldCharType="end"/>
            </w:r>
          </w:p>
        </w:tc>
        <w:tc>
          <w:tcPr>
            <w:tcW w:w="8720" w:type="dxa"/>
            <w:vAlign w:val="center"/>
          </w:tcPr>
          <w:p w:rsidR="00792F5C" w:rsidRPr="00284919" w:rsidRDefault="00792F5C" w:rsidP="000E05AB">
            <w:pPr>
              <w:spacing w:before="60" w:after="60" w:line="280" w:lineRule="atLeast"/>
              <w:rPr>
                <w:rFonts w:ascii="Myriad Pro" w:hAnsi="Myriad Pro"/>
                <w:sz w:val="22"/>
                <w:szCs w:val="22"/>
              </w:rPr>
            </w:pPr>
            <w:r w:rsidRPr="00284919">
              <w:rPr>
                <w:rFonts w:ascii="Myriad Pro" w:hAnsi="Myriad Pro"/>
                <w:sz w:val="22"/>
                <w:szCs w:val="22"/>
              </w:rPr>
              <w:t>Es handelt sich um ein gemeinsames Verfahren (§</w:t>
            </w:r>
            <w:r w:rsidR="00284919" w:rsidRPr="00284919">
              <w:rPr>
                <w:rFonts w:ascii="Myriad Pro" w:hAnsi="Myriad Pro"/>
                <w:w w:val="50"/>
                <w:sz w:val="22"/>
                <w:szCs w:val="22"/>
              </w:rPr>
              <w:t> </w:t>
            </w:r>
            <w:r w:rsidR="00284919" w:rsidRPr="00284919">
              <w:rPr>
                <w:rFonts w:ascii="Myriad Pro" w:hAnsi="Myriad Pro"/>
                <w:sz w:val="22"/>
                <w:szCs w:val="22"/>
              </w:rPr>
              <w:t>8 Abs.</w:t>
            </w:r>
            <w:r w:rsidR="00284919" w:rsidRPr="00284919">
              <w:rPr>
                <w:rFonts w:ascii="Myriad Pro" w:hAnsi="Myriad Pro"/>
                <w:w w:val="50"/>
                <w:sz w:val="22"/>
                <w:szCs w:val="22"/>
              </w:rPr>
              <w:t> </w:t>
            </w:r>
            <w:r w:rsidRPr="00284919">
              <w:rPr>
                <w:rFonts w:ascii="Myriad Pro" w:hAnsi="Myriad Pro"/>
                <w:sz w:val="22"/>
                <w:szCs w:val="22"/>
              </w:rPr>
              <w:t>1 LDSG)</w:t>
            </w:r>
          </w:p>
        </w:tc>
      </w:tr>
      <w:tr w:rsidR="00792F5C" w:rsidRPr="00284919" w:rsidTr="000E05AB">
        <w:tc>
          <w:tcPr>
            <w:tcW w:w="492" w:type="dxa"/>
            <w:vAlign w:val="center"/>
          </w:tcPr>
          <w:p w:rsidR="00792F5C" w:rsidRPr="00284919" w:rsidRDefault="00C940C9" w:rsidP="000E05AB">
            <w:pPr>
              <w:spacing w:before="60" w:after="60" w:line="280" w:lineRule="atLeast"/>
              <w:rPr>
                <w:rFonts w:ascii="Myriad Pro" w:hAnsi="Myriad Pro"/>
                <w:sz w:val="22"/>
                <w:szCs w:val="22"/>
              </w:rPr>
            </w:pPr>
            <w:r>
              <w:rPr>
                <w:rFonts w:ascii="Myriad Pro" w:hAnsi="Myriad Pro"/>
                <w:sz w:val="22"/>
                <w:szCs w:val="22"/>
              </w:rPr>
              <w:fldChar w:fldCharType="begin">
                <w:ffData>
                  <w:name w:val=""/>
                  <w:enabled/>
                  <w:calcOnExit w:val="0"/>
                  <w:checkBox>
                    <w:sizeAuto/>
                    <w:default w:val="1"/>
                  </w:checkBox>
                </w:ffData>
              </w:fldChar>
            </w:r>
            <w:r>
              <w:rPr>
                <w:rFonts w:ascii="Myriad Pro" w:hAnsi="Myriad Pro"/>
                <w:sz w:val="22"/>
                <w:szCs w:val="22"/>
              </w:rPr>
              <w:instrText xml:space="preserve"> FORMCHECKBOX </w:instrText>
            </w:r>
            <w:r w:rsidR="00876184">
              <w:rPr>
                <w:rFonts w:ascii="Myriad Pro" w:hAnsi="Myriad Pro"/>
                <w:sz w:val="22"/>
                <w:szCs w:val="22"/>
              </w:rPr>
            </w:r>
            <w:r w:rsidR="00876184">
              <w:rPr>
                <w:rFonts w:ascii="Myriad Pro" w:hAnsi="Myriad Pro"/>
                <w:sz w:val="22"/>
                <w:szCs w:val="22"/>
              </w:rPr>
              <w:fldChar w:fldCharType="separate"/>
            </w:r>
            <w:r>
              <w:rPr>
                <w:rFonts w:ascii="Myriad Pro" w:hAnsi="Myriad Pro"/>
                <w:sz w:val="22"/>
                <w:szCs w:val="22"/>
              </w:rPr>
              <w:fldChar w:fldCharType="end"/>
            </w:r>
          </w:p>
        </w:tc>
        <w:tc>
          <w:tcPr>
            <w:tcW w:w="8720" w:type="dxa"/>
            <w:vAlign w:val="center"/>
          </w:tcPr>
          <w:p w:rsidR="00792F5C" w:rsidRPr="00284919" w:rsidRDefault="00792F5C" w:rsidP="00792F5C">
            <w:pPr>
              <w:spacing w:before="60" w:after="60" w:line="280" w:lineRule="atLeast"/>
              <w:rPr>
                <w:rFonts w:ascii="Myriad Pro" w:hAnsi="Myriad Pro"/>
                <w:sz w:val="22"/>
                <w:szCs w:val="22"/>
              </w:rPr>
            </w:pPr>
            <w:r w:rsidRPr="00284919">
              <w:rPr>
                <w:rFonts w:ascii="Myriad Pro" w:hAnsi="Myriad Pro"/>
                <w:sz w:val="22"/>
                <w:szCs w:val="22"/>
              </w:rPr>
              <w:t>Es handelt sich um ein gemeinsames Verfahren mit zentraler Stelle (§</w:t>
            </w:r>
            <w:r w:rsidR="00284919" w:rsidRPr="00284919">
              <w:rPr>
                <w:rFonts w:ascii="Myriad Pro" w:hAnsi="Myriad Pro"/>
                <w:w w:val="50"/>
                <w:sz w:val="22"/>
                <w:szCs w:val="22"/>
              </w:rPr>
              <w:t> </w:t>
            </w:r>
            <w:r w:rsidR="00284919" w:rsidRPr="00284919">
              <w:rPr>
                <w:rFonts w:ascii="Myriad Pro" w:hAnsi="Myriad Pro"/>
                <w:sz w:val="22"/>
                <w:szCs w:val="22"/>
              </w:rPr>
              <w:t>8 Abs.</w:t>
            </w:r>
            <w:r w:rsidR="00284919" w:rsidRPr="00284919">
              <w:rPr>
                <w:rFonts w:ascii="Myriad Pro" w:hAnsi="Myriad Pro"/>
                <w:w w:val="50"/>
                <w:sz w:val="22"/>
                <w:szCs w:val="22"/>
              </w:rPr>
              <w:t> </w:t>
            </w:r>
            <w:r w:rsidRPr="00284919">
              <w:rPr>
                <w:rFonts w:ascii="Myriad Pro" w:hAnsi="Myriad Pro"/>
                <w:sz w:val="22"/>
                <w:szCs w:val="22"/>
              </w:rPr>
              <w:t>1 und 2 LDSG)</w:t>
            </w:r>
          </w:p>
        </w:tc>
      </w:tr>
    </w:tbl>
    <w:p w:rsidR="00792F5C" w:rsidRPr="00284919" w:rsidRDefault="00792F5C" w:rsidP="009408EF">
      <w:pPr>
        <w:spacing w:before="60" w:after="60" w:line="280" w:lineRule="atLeast"/>
        <w:rPr>
          <w:rFonts w:ascii="Myriad Pro" w:hAnsi="Myriad Pro"/>
          <w:sz w:val="22"/>
          <w:szCs w:val="22"/>
        </w:rPr>
      </w:pPr>
    </w:p>
    <w:tbl>
      <w:tblPr>
        <w:tblStyle w:val="Tabellenraster"/>
        <w:tblW w:w="0" w:type="auto"/>
        <w:tblLook w:val="01E0" w:firstRow="1" w:lastRow="1" w:firstColumn="1" w:lastColumn="1" w:noHBand="0" w:noVBand="0"/>
      </w:tblPr>
      <w:tblGrid>
        <w:gridCol w:w="5109"/>
        <w:gridCol w:w="3963"/>
      </w:tblGrid>
      <w:tr w:rsidR="00792F5C" w:rsidRPr="00284919" w:rsidTr="000E05AB">
        <w:tc>
          <w:tcPr>
            <w:tcW w:w="5211" w:type="dxa"/>
            <w:tcBorders>
              <w:top w:val="nil"/>
              <w:left w:val="nil"/>
              <w:bottom w:val="nil"/>
              <w:right w:val="nil"/>
            </w:tcBorders>
          </w:tcPr>
          <w:p w:rsidR="00792F5C" w:rsidRPr="00284919" w:rsidRDefault="00792F5C" w:rsidP="000E05AB">
            <w:pPr>
              <w:spacing w:before="60" w:after="60" w:line="280" w:lineRule="atLeast"/>
              <w:rPr>
                <w:rFonts w:ascii="Myriad Pro" w:hAnsi="Myriad Pro"/>
                <w:sz w:val="22"/>
                <w:szCs w:val="22"/>
              </w:rPr>
            </w:pPr>
            <w:r w:rsidRPr="00284919">
              <w:rPr>
                <w:rFonts w:ascii="Myriad Pro" w:hAnsi="Myriad Pro"/>
                <w:sz w:val="22"/>
                <w:szCs w:val="22"/>
              </w:rPr>
              <w:t>Erstellungsdatum des Verfahrensverzeichnisses</w:t>
            </w:r>
          </w:p>
        </w:tc>
        <w:tc>
          <w:tcPr>
            <w:tcW w:w="4077" w:type="dxa"/>
            <w:tcBorders>
              <w:top w:val="nil"/>
              <w:left w:val="nil"/>
              <w:right w:val="nil"/>
            </w:tcBorders>
          </w:tcPr>
          <w:p w:rsidR="00792F5C" w:rsidRPr="0013713D" w:rsidRDefault="00EB2B1C" w:rsidP="000E05AB">
            <w:pPr>
              <w:spacing w:before="60" w:after="60" w:line="280" w:lineRule="atLeast"/>
              <w:rPr>
                <w:rFonts w:ascii="Myriad Pro" w:hAnsi="Myriad Pro"/>
                <w:i/>
                <w:sz w:val="22"/>
                <w:szCs w:val="22"/>
              </w:rPr>
            </w:pPr>
            <w:r>
              <w:rPr>
                <w:rFonts w:ascii="Myriad Pro" w:hAnsi="Myriad Pro"/>
                <w:i/>
                <w:sz w:val="22"/>
                <w:szCs w:val="22"/>
              </w:rPr>
              <w:t>Stand: 05.09.2016</w:t>
            </w:r>
          </w:p>
        </w:tc>
      </w:tr>
    </w:tbl>
    <w:p w:rsidR="00792F5C" w:rsidRDefault="00792F5C" w:rsidP="009408EF">
      <w:pPr>
        <w:spacing w:before="60" w:after="60" w:line="280" w:lineRule="atLeast"/>
        <w:rPr>
          <w:rFonts w:ascii="Myriad Pro" w:hAnsi="Myriad Pro"/>
          <w:sz w:val="22"/>
          <w:szCs w:val="22"/>
        </w:rPr>
      </w:pPr>
    </w:p>
    <w:p w:rsidR="00792F5C" w:rsidRDefault="00792F5C" w:rsidP="009408EF">
      <w:pPr>
        <w:spacing w:before="60" w:after="60" w:line="280" w:lineRule="atLeast"/>
        <w:rPr>
          <w:rFonts w:ascii="Myriad Pro" w:hAnsi="Myriad Pro"/>
          <w:sz w:val="22"/>
          <w:szCs w:val="22"/>
        </w:rPr>
      </w:pPr>
    </w:p>
    <w:p w:rsidR="001549B3" w:rsidRPr="009408EF" w:rsidRDefault="009408EF" w:rsidP="00DE02A8">
      <w:pPr>
        <w:tabs>
          <w:tab w:val="left" w:pos="426"/>
        </w:tabs>
        <w:spacing w:before="60" w:after="120" w:line="280" w:lineRule="atLeast"/>
        <w:rPr>
          <w:rFonts w:ascii="Myriad Pro" w:hAnsi="Myriad Pro"/>
          <w:b/>
          <w:sz w:val="22"/>
          <w:szCs w:val="22"/>
        </w:rPr>
      </w:pPr>
      <w:r w:rsidRPr="009408EF">
        <w:rPr>
          <w:rFonts w:ascii="Myriad Pro" w:hAnsi="Myriad Pro"/>
          <w:b/>
          <w:sz w:val="22"/>
          <w:szCs w:val="22"/>
        </w:rPr>
        <w:t>1</w:t>
      </w:r>
      <w:r w:rsidR="00F17382" w:rsidRPr="009408EF">
        <w:rPr>
          <w:rFonts w:ascii="Myriad Pro" w:hAnsi="Myriad Pro"/>
          <w:b/>
          <w:sz w:val="22"/>
          <w:szCs w:val="22"/>
        </w:rPr>
        <w:t xml:space="preserve"> </w:t>
      </w:r>
      <w:r w:rsidR="00F801C3" w:rsidRPr="009408EF">
        <w:rPr>
          <w:rFonts w:ascii="Myriad Pro" w:hAnsi="Myriad Pro"/>
          <w:b/>
          <w:sz w:val="22"/>
          <w:szCs w:val="22"/>
        </w:rPr>
        <w:tab/>
      </w:r>
      <w:r w:rsidR="00F17382" w:rsidRPr="009408EF">
        <w:rPr>
          <w:rFonts w:ascii="Myriad Pro" w:hAnsi="Myriad Pro"/>
          <w:b/>
          <w:sz w:val="22"/>
          <w:szCs w:val="22"/>
        </w:rPr>
        <w:t>Name und Anschrift der Daten verarbeitenden Stelle</w:t>
      </w:r>
    </w:p>
    <w:tbl>
      <w:tblPr>
        <w:tblStyle w:val="Tabellenraste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954"/>
      </w:tblGrid>
      <w:tr w:rsidR="001549B3" w:rsidRPr="009408EF" w:rsidTr="00E17B19">
        <w:tc>
          <w:tcPr>
            <w:tcW w:w="9104" w:type="dxa"/>
          </w:tcPr>
          <w:p w:rsidR="001549B3" w:rsidRPr="004378C6" w:rsidRDefault="001549B3" w:rsidP="009408EF">
            <w:pPr>
              <w:spacing w:before="60" w:after="60" w:line="280" w:lineRule="atLeast"/>
              <w:rPr>
                <w:rFonts w:ascii="Myriad Pro" w:hAnsi="Myriad Pro"/>
                <w:b/>
                <w:sz w:val="16"/>
                <w:szCs w:val="16"/>
              </w:rPr>
            </w:pPr>
            <w:r w:rsidRPr="004378C6">
              <w:rPr>
                <w:rFonts w:ascii="Myriad Pro" w:hAnsi="Myriad Pro"/>
                <w:b/>
                <w:sz w:val="16"/>
                <w:szCs w:val="16"/>
              </w:rPr>
              <w:t>Name und Anschrift</w:t>
            </w:r>
          </w:p>
          <w:p w:rsidR="00EB2B1C" w:rsidRDefault="00EB2B1C" w:rsidP="00EB2B1C">
            <w:pPr>
              <w:spacing w:before="20" w:after="20" w:line="280" w:lineRule="atLeast"/>
              <w:rPr>
                <w:rFonts w:ascii="Myriad Pro" w:hAnsi="Myriad Pro"/>
                <w:sz w:val="22"/>
                <w:szCs w:val="22"/>
              </w:rPr>
            </w:pPr>
            <w:r>
              <w:rPr>
                <w:rFonts w:ascii="Myriad Pro" w:hAnsi="Myriad Pro"/>
                <w:sz w:val="22"/>
                <w:szCs w:val="22"/>
              </w:rPr>
              <w:t>Versorgungsausgleichskasse der Kommunalverbände in Schleswig-Holstein</w:t>
            </w:r>
          </w:p>
          <w:p w:rsidR="00EB2B1C" w:rsidRDefault="00EB2B1C" w:rsidP="00EB2B1C">
            <w:pPr>
              <w:spacing w:before="20" w:after="20" w:line="280" w:lineRule="atLeast"/>
              <w:rPr>
                <w:rFonts w:ascii="Myriad Pro" w:hAnsi="Myriad Pro"/>
                <w:sz w:val="22"/>
                <w:szCs w:val="22"/>
              </w:rPr>
            </w:pPr>
            <w:r>
              <w:rPr>
                <w:rFonts w:ascii="Myriad Pro" w:hAnsi="Myriad Pro"/>
                <w:sz w:val="22"/>
                <w:szCs w:val="22"/>
              </w:rPr>
              <w:t>Reventlouallee 6</w:t>
            </w:r>
          </w:p>
          <w:p w:rsidR="00EB2B1C" w:rsidRDefault="00EB2B1C" w:rsidP="00EB2B1C">
            <w:pPr>
              <w:spacing w:before="20" w:after="20" w:line="280" w:lineRule="atLeast"/>
              <w:rPr>
                <w:rFonts w:ascii="Myriad Pro" w:hAnsi="Myriad Pro"/>
                <w:sz w:val="22"/>
                <w:szCs w:val="22"/>
              </w:rPr>
            </w:pPr>
            <w:r>
              <w:rPr>
                <w:rFonts w:ascii="Myriad Pro" w:hAnsi="Myriad Pro"/>
                <w:sz w:val="22"/>
                <w:szCs w:val="22"/>
              </w:rPr>
              <w:t>24105 Kiel</w:t>
            </w:r>
          </w:p>
          <w:p w:rsidR="00EB2B1C" w:rsidRDefault="00EB2B1C" w:rsidP="00EB2B1C">
            <w:pPr>
              <w:spacing w:before="20" w:after="20" w:line="280" w:lineRule="atLeast"/>
              <w:rPr>
                <w:rFonts w:ascii="Myriad Pro" w:hAnsi="Myriad Pro"/>
                <w:sz w:val="22"/>
                <w:szCs w:val="22"/>
              </w:rPr>
            </w:pPr>
          </w:p>
          <w:p w:rsidR="00EB2B1C" w:rsidRDefault="00EB2B1C" w:rsidP="00EB2B1C">
            <w:pPr>
              <w:spacing w:before="20" w:after="20" w:line="280" w:lineRule="atLeast"/>
              <w:rPr>
                <w:rFonts w:ascii="Myriad Pro" w:hAnsi="Myriad Pro"/>
                <w:sz w:val="22"/>
                <w:szCs w:val="22"/>
              </w:rPr>
            </w:pPr>
            <w:r>
              <w:rPr>
                <w:rFonts w:ascii="Myriad Pro" w:hAnsi="Myriad Pro"/>
                <w:sz w:val="22"/>
                <w:szCs w:val="22"/>
              </w:rPr>
              <w:t>(</w:t>
            </w:r>
            <w:r>
              <w:rPr>
                <w:rFonts w:ascii="Myriad Pro" w:hAnsi="Myriad Pro"/>
                <w:sz w:val="22"/>
                <w:szCs w:val="22"/>
              </w:rPr>
              <w:t>im Folgenden als VAK abgekürzt</w:t>
            </w:r>
            <w:r>
              <w:rPr>
                <w:rFonts w:ascii="Myriad Pro" w:hAnsi="Myriad Pro"/>
                <w:sz w:val="22"/>
                <w:szCs w:val="22"/>
              </w:rPr>
              <w:t>)</w:t>
            </w:r>
          </w:p>
          <w:p w:rsidR="009408EF" w:rsidRPr="0013713D" w:rsidRDefault="009408EF" w:rsidP="009408EF">
            <w:pPr>
              <w:spacing w:before="60" w:after="60" w:line="280" w:lineRule="atLeast"/>
              <w:rPr>
                <w:rFonts w:ascii="Myriad Pro" w:hAnsi="Myriad Pro"/>
                <w:i/>
                <w:sz w:val="22"/>
                <w:szCs w:val="22"/>
              </w:rPr>
            </w:pPr>
          </w:p>
        </w:tc>
      </w:tr>
      <w:tr w:rsidR="001549B3" w:rsidRPr="009408EF" w:rsidTr="00E17B19">
        <w:tc>
          <w:tcPr>
            <w:tcW w:w="9104" w:type="dxa"/>
          </w:tcPr>
          <w:p w:rsidR="001549B3" w:rsidRPr="004378C6" w:rsidRDefault="009408EF" w:rsidP="009408EF">
            <w:pPr>
              <w:spacing w:before="60" w:after="60" w:line="280" w:lineRule="atLeast"/>
              <w:rPr>
                <w:rFonts w:ascii="Myriad Pro" w:hAnsi="Myriad Pro"/>
                <w:b/>
                <w:sz w:val="16"/>
                <w:szCs w:val="16"/>
              </w:rPr>
            </w:pPr>
            <w:r w:rsidRPr="004378C6">
              <w:rPr>
                <w:rFonts w:ascii="Myriad Pro" w:hAnsi="Myriad Pro"/>
                <w:b/>
                <w:sz w:val="16"/>
                <w:szCs w:val="16"/>
              </w:rPr>
              <w:t>Fachbereich</w:t>
            </w:r>
            <w:r w:rsidR="001549B3" w:rsidRPr="004378C6">
              <w:rPr>
                <w:rFonts w:ascii="Myriad Pro" w:hAnsi="Myriad Pro"/>
                <w:b/>
                <w:sz w:val="16"/>
                <w:szCs w:val="16"/>
              </w:rPr>
              <w:t>, Abteilung, ggf. Sachgebiet</w:t>
            </w:r>
          </w:p>
          <w:p w:rsidR="009408EF" w:rsidRDefault="00EB2B1C" w:rsidP="009408EF">
            <w:pPr>
              <w:spacing w:before="60" w:after="60" w:line="280" w:lineRule="atLeast"/>
              <w:rPr>
                <w:rFonts w:ascii="Myriad Pro" w:hAnsi="Myriad Pro"/>
                <w:i/>
                <w:sz w:val="22"/>
                <w:szCs w:val="22"/>
              </w:rPr>
            </w:pPr>
            <w:r>
              <w:rPr>
                <w:rFonts w:ascii="Myriad Pro" w:hAnsi="Myriad Pro"/>
                <w:i/>
                <w:sz w:val="22"/>
                <w:szCs w:val="22"/>
              </w:rPr>
              <w:t>Bezügekasse – Fachbereich V</w:t>
            </w:r>
          </w:p>
          <w:p w:rsidR="00EB2B1C" w:rsidRPr="0013713D" w:rsidRDefault="00EB2B1C" w:rsidP="009408EF">
            <w:pPr>
              <w:spacing w:before="60" w:after="60" w:line="280" w:lineRule="atLeast"/>
              <w:rPr>
                <w:rFonts w:ascii="Myriad Pro" w:hAnsi="Myriad Pro"/>
                <w:i/>
                <w:sz w:val="22"/>
                <w:szCs w:val="22"/>
              </w:rPr>
            </w:pPr>
            <w:r>
              <w:rPr>
                <w:rFonts w:ascii="Myriad Pro" w:hAnsi="Myriad Pro"/>
                <w:i/>
                <w:sz w:val="22"/>
                <w:szCs w:val="22"/>
              </w:rPr>
              <w:t>Versorgung – Fachbereich II</w:t>
            </w:r>
          </w:p>
        </w:tc>
      </w:tr>
      <w:tr w:rsidR="00262CDE" w:rsidRPr="009408EF" w:rsidTr="00E17B19">
        <w:tc>
          <w:tcPr>
            <w:tcW w:w="9104" w:type="dxa"/>
          </w:tcPr>
          <w:p w:rsidR="00262CDE" w:rsidRPr="004378C6" w:rsidRDefault="00262CDE" w:rsidP="009408EF">
            <w:pPr>
              <w:spacing w:before="60" w:after="60" w:line="280" w:lineRule="atLeast"/>
              <w:rPr>
                <w:rFonts w:ascii="Myriad Pro" w:hAnsi="Myriad Pro"/>
                <w:b/>
                <w:sz w:val="16"/>
                <w:szCs w:val="16"/>
              </w:rPr>
            </w:pPr>
            <w:r w:rsidRPr="004378C6">
              <w:rPr>
                <w:rFonts w:ascii="Myriad Pro" w:hAnsi="Myriad Pro"/>
                <w:b/>
                <w:sz w:val="16"/>
                <w:szCs w:val="16"/>
              </w:rPr>
              <w:t>Kontaktdaten für Betroffene</w:t>
            </w:r>
          </w:p>
          <w:p w:rsidR="009408EF" w:rsidRPr="0013713D" w:rsidRDefault="00EB2B1C" w:rsidP="009408EF">
            <w:pPr>
              <w:spacing w:before="60" w:after="60" w:line="280" w:lineRule="atLeast"/>
              <w:rPr>
                <w:rFonts w:ascii="Myriad Pro" w:hAnsi="Myriad Pro"/>
                <w:i/>
                <w:sz w:val="22"/>
                <w:szCs w:val="22"/>
              </w:rPr>
            </w:pPr>
            <w:r>
              <w:rPr>
                <w:rFonts w:ascii="Myriad Pro" w:hAnsi="Myriad Pro"/>
                <w:i/>
                <w:sz w:val="22"/>
                <w:szCs w:val="22"/>
              </w:rPr>
              <w:t>siehe oben</w:t>
            </w:r>
          </w:p>
        </w:tc>
      </w:tr>
    </w:tbl>
    <w:p w:rsidR="00D167C7" w:rsidRPr="009408EF" w:rsidRDefault="00D167C7" w:rsidP="009408EF">
      <w:pPr>
        <w:spacing w:before="60" w:after="60" w:line="280" w:lineRule="atLeast"/>
        <w:rPr>
          <w:rFonts w:ascii="Myriad Pro" w:hAnsi="Myriad Pro"/>
          <w:b/>
          <w:sz w:val="22"/>
          <w:szCs w:val="22"/>
        </w:rPr>
      </w:pPr>
    </w:p>
    <w:p w:rsidR="001549B3" w:rsidRPr="009408EF" w:rsidRDefault="009408EF" w:rsidP="00DE02A8">
      <w:pPr>
        <w:tabs>
          <w:tab w:val="left" w:pos="426"/>
        </w:tabs>
        <w:spacing w:before="60" w:after="120" w:line="280" w:lineRule="atLeast"/>
        <w:rPr>
          <w:rFonts w:ascii="Myriad Pro" w:hAnsi="Myriad Pro"/>
          <w:b/>
          <w:sz w:val="22"/>
          <w:szCs w:val="22"/>
        </w:rPr>
      </w:pPr>
      <w:r w:rsidRPr="009408EF">
        <w:rPr>
          <w:rFonts w:ascii="Myriad Pro" w:hAnsi="Myriad Pro"/>
          <w:b/>
          <w:sz w:val="22"/>
          <w:szCs w:val="22"/>
        </w:rPr>
        <w:t>2</w:t>
      </w:r>
      <w:r w:rsidR="00136F33" w:rsidRPr="009408EF">
        <w:rPr>
          <w:rFonts w:ascii="Myriad Pro" w:hAnsi="Myriad Pro"/>
          <w:b/>
          <w:sz w:val="22"/>
          <w:szCs w:val="22"/>
        </w:rPr>
        <w:t xml:space="preserve"> </w:t>
      </w:r>
      <w:r w:rsidR="00F801C3" w:rsidRPr="009408EF">
        <w:rPr>
          <w:rFonts w:ascii="Myriad Pro" w:hAnsi="Myriad Pro"/>
          <w:b/>
          <w:sz w:val="22"/>
          <w:szCs w:val="22"/>
        </w:rPr>
        <w:tab/>
      </w:r>
      <w:r w:rsidR="00136F33" w:rsidRPr="009408EF">
        <w:rPr>
          <w:rFonts w:ascii="Myriad Pro" w:hAnsi="Myriad Pro"/>
          <w:b/>
          <w:sz w:val="22"/>
          <w:szCs w:val="22"/>
        </w:rPr>
        <w:t>Zweckbestimmung und Rechtsgrundlage der Datenverarbeitung</w:t>
      </w:r>
    </w:p>
    <w:tbl>
      <w:tblPr>
        <w:tblStyle w:val="Tabellenraste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954"/>
      </w:tblGrid>
      <w:tr w:rsidR="00E17B19" w:rsidRPr="00E17B19" w:rsidTr="00E17B19">
        <w:tc>
          <w:tcPr>
            <w:tcW w:w="9104" w:type="dxa"/>
          </w:tcPr>
          <w:p w:rsidR="00E17B19" w:rsidRPr="004378C6" w:rsidRDefault="00E17B19" w:rsidP="009408EF">
            <w:pPr>
              <w:spacing w:before="60" w:after="60" w:line="280" w:lineRule="atLeast"/>
              <w:rPr>
                <w:rFonts w:ascii="Myriad Pro" w:hAnsi="Myriad Pro"/>
                <w:b/>
                <w:sz w:val="16"/>
                <w:szCs w:val="16"/>
              </w:rPr>
            </w:pPr>
            <w:r w:rsidRPr="004378C6">
              <w:rPr>
                <w:rFonts w:ascii="Myriad Pro" w:hAnsi="Myriad Pro"/>
                <w:b/>
                <w:sz w:val="16"/>
                <w:szCs w:val="16"/>
              </w:rPr>
              <w:t>Zweckbestimmung</w:t>
            </w:r>
          </w:p>
          <w:p w:rsidR="00EB2B1C" w:rsidRPr="009A55D6" w:rsidRDefault="00EB2B1C" w:rsidP="00EB2B1C">
            <w:pPr>
              <w:spacing w:before="20" w:after="20" w:line="280" w:lineRule="atLeast"/>
              <w:rPr>
                <w:rFonts w:ascii="Myriad Pro" w:hAnsi="Myriad Pro"/>
                <w:sz w:val="20"/>
                <w:szCs w:val="20"/>
              </w:rPr>
            </w:pPr>
            <w:r w:rsidRPr="009A55D6">
              <w:rPr>
                <w:rFonts w:ascii="Myriad Pro" w:hAnsi="Myriad Pro"/>
                <w:sz w:val="20"/>
                <w:szCs w:val="20"/>
              </w:rPr>
              <w:t>Nach dem Gesetz über die Versorgungsausgleichskasse der Kommunalverbände in Schleswig-Holstein § 2 Abs. 2 Satz 1, § 2 Abs. 3 Satz 2 und 4 kann die VAK</w:t>
            </w:r>
          </w:p>
          <w:p w:rsidR="00EB2B1C" w:rsidRDefault="00EB2B1C" w:rsidP="00EB2B1C">
            <w:pPr>
              <w:spacing w:before="20" w:after="20" w:line="280" w:lineRule="atLeast"/>
              <w:rPr>
                <w:rFonts w:ascii="Myriad Pro" w:hAnsi="Myriad Pro"/>
                <w:sz w:val="20"/>
                <w:szCs w:val="20"/>
              </w:rPr>
            </w:pPr>
            <w:r w:rsidRPr="009A55D6">
              <w:rPr>
                <w:rFonts w:ascii="Myriad Pro" w:hAnsi="Myriad Pro"/>
                <w:sz w:val="20"/>
                <w:szCs w:val="20"/>
              </w:rPr>
              <w:t>-</w:t>
            </w:r>
            <w:r>
              <w:rPr>
                <w:rFonts w:ascii="Myriad Pro" w:hAnsi="Myriad Pro"/>
                <w:sz w:val="20"/>
                <w:szCs w:val="20"/>
              </w:rPr>
              <w:t xml:space="preserve"> </w:t>
            </w:r>
            <w:r w:rsidRPr="009A55D6">
              <w:rPr>
                <w:rFonts w:ascii="Myriad Pro" w:hAnsi="Myriad Pro"/>
                <w:sz w:val="20"/>
                <w:szCs w:val="20"/>
              </w:rPr>
              <w:t>Versorgung nach den beamtenrechtlichen Regelungen und Kindergeldleistungen an die Versorgungsempfänger der Mitglieder gewähren und</w:t>
            </w:r>
          </w:p>
          <w:p w:rsidR="00EB2B1C" w:rsidRPr="009A55D6" w:rsidRDefault="00EB2B1C" w:rsidP="00EB2B1C">
            <w:pPr>
              <w:spacing w:before="20" w:after="20" w:line="280" w:lineRule="atLeast"/>
              <w:rPr>
                <w:rFonts w:ascii="Myriad Pro" w:hAnsi="Myriad Pro"/>
                <w:sz w:val="20"/>
                <w:szCs w:val="20"/>
              </w:rPr>
            </w:pPr>
            <w:r w:rsidRPr="009A55D6">
              <w:rPr>
                <w:rFonts w:ascii="Myriad Pro" w:hAnsi="Myriad Pro"/>
                <w:sz w:val="20"/>
                <w:szCs w:val="20"/>
              </w:rPr>
              <w:t>-</w:t>
            </w:r>
            <w:r>
              <w:rPr>
                <w:rFonts w:ascii="Myriad Pro" w:hAnsi="Myriad Pro"/>
                <w:sz w:val="20"/>
                <w:szCs w:val="20"/>
              </w:rPr>
              <w:t xml:space="preserve"> </w:t>
            </w:r>
            <w:r w:rsidRPr="009A55D6">
              <w:rPr>
                <w:rFonts w:ascii="Myriad Pro" w:hAnsi="Myriad Pro"/>
                <w:sz w:val="20"/>
                <w:szCs w:val="20"/>
              </w:rPr>
              <w:t>Bezüge (</w:t>
            </w:r>
            <w:proofErr w:type="spellStart"/>
            <w:r w:rsidRPr="009A55D6">
              <w:rPr>
                <w:rFonts w:ascii="Myriad Pro" w:hAnsi="Myriad Pro"/>
                <w:sz w:val="20"/>
                <w:szCs w:val="20"/>
              </w:rPr>
              <w:t>Besoldungen</w:t>
            </w:r>
            <w:proofErr w:type="spellEnd"/>
            <w:r w:rsidRPr="009A55D6">
              <w:rPr>
                <w:rFonts w:ascii="Myriad Pro" w:hAnsi="Myriad Pro"/>
                <w:sz w:val="20"/>
                <w:szCs w:val="20"/>
              </w:rPr>
              <w:t>, Vergütungen, Löhne) nach den beamtenrechtlichen und tarifrechtlichen oder den ihnen entsprechenden Regelungen und Kindergeldleistungen an Mitarbeiterinnen und Mitarbeiter der Mitglieder gewähren sowie weitere ergänzende Aufgaben (zum Beispiel Personalkostenhochrechnung, Reisekostenabrechnung) durchführen, sofern das Mitglied oder die Körperschaft, Anstalt oder Stiftung des öffentlichen Rechts, für die die Versorgungsausgleichskasse auftragsweise tätig wird, dies beantragt.</w:t>
            </w:r>
          </w:p>
          <w:p w:rsidR="00EB2B1C" w:rsidRPr="009A55D6" w:rsidRDefault="00EB2B1C" w:rsidP="00EB2B1C">
            <w:pPr>
              <w:spacing w:before="20" w:after="20" w:line="280" w:lineRule="atLeast"/>
              <w:rPr>
                <w:rFonts w:ascii="Myriad Pro" w:hAnsi="Myriad Pro"/>
                <w:sz w:val="20"/>
                <w:szCs w:val="20"/>
              </w:rPr>
            </w:pPr>
          </w:p>
          <w:p w:rsidR="00EB2B1C" w:rsidRPr="009A55D6" w:rsidRDefault="00EB2B1C" w:rsidP="00EB2B1C">
            <w:pPr>
              <w:spacing w:before="20" w:after="20" w:line="280" w:lineRule="atLeast"/>
              <w:rPr>
                <w:rFonts w:ascii="Myriad Pro" w:hAnsi="Myriad Pro"/>
                <w:sz w:val="20"/>
                <w:szCs w:val="20"/>
              </w:rPr>
            </w:pPr>
            <w:r w:rsidRPr="009A55D6">
              <w:rPr>
                <w:rFonts w:ascii="Myriad Pro" w:hAnsi="Myriad Pro"/>
                <w:sz w:val="20"/>
                <w:szCs w:val="20"/>
              </w:rPr>
              <w:t>Weitere Rechtsgrundlagen:</w:t>
            </w:r>
          </w:p>
          <w:p w:rsidR="00EB2B1C" w:rsidRPr="009A55D6" w:rsidRDefault="00EB2B1C" w:rsidP="00EB2B1C">
            <w:pPr>
              <w:spacing w:before="20" w:after="20" w:line="280" w:lineRule="atLeast"/>
              <w:rPr>
                <w:rFonts w:ascii="Myriad Pro" w:hAnsi="Myriad Pro"/>
                <w:sz w:val="20"/>
                <w:szCs w:val="20"/>
              </w:rPr>
            </w:pPr>
            <w:r w:rsidRPr="009A55D6">
              <w:rPr>
                <w:rFonts w:ascii="Myriad Pro" w:hAnsi="Myriad Pro"/>
                <w:sz w:val="20"/>
                <w:szCs w:val="20"/>
              </w:rPr>
              <w:t>LBG (Landesbeamtengesetz) § 92</w:t>
            </w:r>
          </w:p>
          <w:p w:rsidR="00EB2B1C" w:rsidRPr="009A55D6" w:rsidRDefault="00EB2B1C" w:rsidP="00EB2B1C">
            <w:pPr>
              <w:spacing w:before="20" w:after="20" w:line="280" w:lineRule="atLeast"/>
              <w:rPr>
                <w:rFonts w:ascii="Myriad Pro" w:hAnsi="Myriad Pro"/>
                <w:sz w:val="20"/>
                <w:szCs w:val="20"/>
              </w:rPr>
            </w:pPr>
            <w:proofErr w:type="spellStart"/>
            <w:r w:rsidRPr="009A55D6">
              <w:rPr>
                <w:rFonts w:ascii="Myriad Pro" w:hAnsi="Myriad Pro"/>
                <w:sz w:val="20"/>
                <w:szCs w:val="20"/>
              </w:rPr>
              <w:t>SHBesG</w:t>
            </w:r>
            <w:proofErr w:type="spellEnd"/>
            <w:r w:rsidRPr="009A55D6">
              <w:rPr>
                <w:rFonts w:ascii="Myriad Pro" w:hAnsi="Myriad Pro"/>
                <w:sz w:val="20"/>
                <w:szCs w:val="20"/>
              </w:rPr>
              <w:t xml:space="preserve"> (Besoldungsgesetz SH) §§ 21 - 30, 43 - 47, 62, 67, 73</w:t>
            </w:r>
          </w:p>
          <w:p w:rsidR="00EB2B1C" w:rsidRPr="009A55D6" w:rsidRDefault="00EB2B1C" w:rsidP="00EB2B1C">
            <w:pPr>
              <w:spacing w:before="20" w:after="20" w:line="280" w:lineRule="atLeast"/>
              <w:rPr>
                <w:rFonts w:ascii="Myriad Pro" w:hAnsi="Myriad Pro"/>
                <w:sz w:val="20"/>
                <w:szCs w:val="20"/>
              </w:rPr>
            </w:pPr>
            <w:r w:rsidRPr="009A55D6">
              <w:rPr>
                <w:rFonts w:ascii="Myriad Pro" w:hAnsi="Myriad Pro"/>
                <w:sz w:val="20"/>
                <w:szCs w:val="20"/>
              </w:rPr>
              <w:t>TVöD (Tarifvertrag öffentlicher Dienst)</w:t>
            </w:r>
          </w:p>
          <w:p w:rsidR="00EB2B1C" w:rsidRPr="009A55D6" w:rsidRDefault="00EB2B1C" w:rsidP="00EB2B1C">
            <w:pPr>
              <w:spacing w:before="20" w:after="20" w:line="280" w:lineRule="atLeast"/>
              <w:rPr>
                <w:rFonts w:ascii="Myriad Pro" w:hAnsi="Myriad Pro"/>
                <w:sz w:val="20"/>
                <w:szCs w:val="20"/>
              </w:rPr>
            </w:pPr>
            <w:r w:rsidRPr="009A55D6">
              <w:rPr>
                <w:rFonts w:ascii="Myriad Pro" w:hAnsi="Myriad Pro"/>
                <w:sz w:val="20"/>
                <w:szCs w:val="20"/>
              </w:rPr>
              <w:t>TV-L (Tarifvertrag öffentlicher Dienst der Länder)</w:t>
            </w:r>
          </w:p>
          <w:p w:rsidR="00EB2B1C" w:rsidRPr="009A55D6" w:rsidRDefault="00EB2B1C" w:rsidP="00EB2B1C">
            <w:pPr>
              <w:spacing w:before="20" w:after="20" w:line="280" w:lineRule="atLeast"/>
              <w:rPr>
                <w:rFonts w:ascii="Myriad Pro" w:hAnsi="Myriad Pro"/>
                <w:sz w:val="20"/>
                <w:szCs w:val="20"/>
              </w:rPr>
            </w:pPr>
            <w:r w:rsidRPr="009A55D6">
              <w:rPr>
                <w:rFonts w:ascii="Myriad Pro" w:hAnsi="Myriad Pro"/>
                <w:sz w:val="20"/>
                <w:szCs w:val="20"/>
              </w:rPr>
              <w:t>EUVO (Erholungsurlaubverordnung) § 4</w:t>
            </w:r>
          </w:p>
          <w:p w:rsidR="00EB2B1C" w:rsidRPr="009A55D6" w:rsidRDefault="00EB2B1C" w:rsidP="00EB2B1C">
            <w:pPr>
              <w:spacing w:before="20" w:after="20" w:line="280" w:lineRule="atLeast"/>
              <w:rPr>
                <w:rFonts w:ascii="Myriad Pro" w:hAnsi="Myriad Pro"/>
                <w:sz w:val="20"/>
                <w:szCs w:val="20"/>
              </w:rPr>
            </w:pPr>
            <w:r w:rsidRPr="009A55D6">
              <w:rPr>
                <w:rFonts w:ascii="Myriad Pro" w:hAnsi="Myriad Pro"/>
                <w:sz w:val="20"/>
                <w:szCs w:val="20"/>
              </w:rPr>
              <w:t>SUVO (Sonderurlaubsverordnung) §§ 6 -19</w:t>
            </w:r>
          </w:p>
          <w:p w:rsidR="00EB2B1C" w:rsidRPr="009A55D6" w:rsidRDefault="00EB2B1C" w:rsidP="00EB2B1C">
            <w:pPr>
              <w:spacing w:before="20" w:after="20" w:line="280" w:lineRule="atLeast"/>
              <w:rPr>
                <w:rFonts w:ascii="Myriad Pro" w:hAnsi="Myriad Pro"/>
                <w:sz w:val="20"/>
                <w:szCs w:val="20"/>
              </w:rPr>
            </w:pPr>
            <w:r w:rsidRPr="009A55D6">
              <w:rPr>
                <w:rFonts w:ascii="Myriad Pro" w:hAnsi="Myriad Pro"/>
                <w:sz w:val="20"/>
                <w:szCs w:val="20"/>
              </w:rPr>
              <w:t>Arbeitsverträge</w:t>
            </w:r>
          </w:p>
          <w:p w:rsidR="00EB2B1C" w:rsidRPr="009A55D6" w:rsidRDefault="00EB2B1C" w:rsidP="00EB2B1C">
            <w:pPr>
              <w:spacing w:before="20" w:after="20" w:line="280" w:lineRule="atLeast"/>
              <w:rPr>
                <w:rFonts w:ascii="Myriad Pro" w:hAnsi="Myriad Pro"/>
                <w:sz w:val="20"/>
                <w:szCs w:val="20"/>
              </w:rPr>
            </w:pPr>
            <w:r w:rsidRPr="009A55D6">
              <w:rPr>
                <w:rFonts w:ascii="Myriad Pro" w:hAnsi="Myriad Pro"/>
                <w:sz w:val="20"/>
                <w:szCs w:val="20"/>
              </w:rPr>
              <w:t>EStG (Einkommensteuergesetz) § 64 in Verbindung mit § 32</w:t>
            </w:r>
          </w:p>
          <w:p w:rsidR="00EB2B1C" w:rsidRPr="009A55D6" w:rsidRDefault="00EB2B1C" w:rsidP="00EB2B1C">
            <w:pPr>
              <w:spacing w:before="20" w:after="20" w:line="280" w:lineRule="atLeast"/>
              <w:rPr>
                <w:rFonts w:ascii="Myriad Pro" w:hAnsi="Myriad Pro"/>
                <w:sz w:val="20"/>
                <w:szCs w:val="20"/>
              </w:rPr>
            </w:pPr>
          </w:p>
          <w:p w:rsidR="00EB2B1C" w:rsidRDefault="00EB2B1C" w:rsidP="00EB2B1C">
            <w:pPr>
              <w:spacing w:before="20" w:after="20" w:line="280" w:lineRule="atLeast"/>
              <w:rPr>
                <w:rFonts w:ascii="Myriad Pro" w:hAnsi="Myriad Pro"/>
                <w:sz w:val="20"/>
                <w:szCs w:val="20"/>
              </w:rPr>
            </w:pPr>
            <w:r w:rsidRPr="009A55D6">
              <w:rPr>
                <w:rFonts w:ascii="Myriad Pro" w:hAnsi="Myriad Pro"/>
                <w:sz w:val="20"/>
                <w:szCs w:val="20"/>
              </w:rPr>
              <w:t>Das Verfahren KoPers Kommunal Basispaket ist ein Abrechnungsverfahren mit den Leistungen: Bezüge von Beamten, Ruhegehaltsempfängern sowie Entgelt für Beschäftigte, Auszubildende und Praktikanten. Die Berechnung erfolgt auf der Grundlage aller für den öffentlichen Dienst geltenden Rechtsvorschriften und Tarife.</w:t>
            </w:r>
          </w:p>
          <w:p w:rsidR="009408EF" w:rsidRPr="0013713D" w:rsidRDefault="009408EF" w:rsidP="009408EF">
            <w:pPr>
              <w:spacing w:before="60" w:after="60" w:line="280" w:lineRule="atLeast"/>
              <w:rPr>
                <w:rFonts w:ascii="Myriad Pro" w:hAnsi="Myriad Pro"/>
                <w:i/>
                <w:sz w:val="22"/>
                <w:szCs w:val="22"/>
              </w:rPr>
            </w:pPr>
          </w:p>
        </w:tc>
      </w:tr>
      <w:tr w:rsidR="00E17B19" w:rsidRPr="00E17B19" w:rsidTr="00E17B19">
        <w:tc>
          <w:tcPr>
            <w:tcW w:w="9104" w:type="dxa"/>
          </w:tcPr>
          <w:p w:rsidR="00AD7C58" w:rsidRPr="004378C6" w:rsidRDefault="00E17B19" w:rsidP="009408EF">
            <w:pPr>
              <w:spacing w:before="60" w:after="60" w:line="280" w:lineRule="atLeast"/>
              <w:rPr>
                <w:rFonts w:ascii="Myriad Pro" w:hAnsi="Myriad Pro"/>
                <w:b/>
                <w:sz w:val="16"/>
                <w:szCs w:val="16"/>
              </w:rPr>
            </w:pPr>
            <w:r w:rsidRPr="004378C6">
              <w:rPr>
                <w:rFonts w:ascii="Myriad Pro" w:hAnsi="Myriad Pro"/>
                <w:b/>
                <w:sz w:val="16"/>
                <w:szCs w:val="16"/>
              </w:rPr>
              <w:t>Rechtsgrundlage (ggf. nach Art der Datenverarbeitung unterscheiden)</w:t>
            </w:r>
          </w:p>
          <w:p w:rsidR="00EB2B1C" w:rsidRPr="009A55D6" w:rsidRDefault="00EB2B1C" w:rsidP="00EB2B1C">
            <w:pPr>
              <w:spacing w:before="20" w:after="20" w:line="280" w:lineRule="atLeast"/>
              <w:rPr>
                <w:rFonts w:ascii="Myriad Pro" w:hAnsi="Myriad Pro"/>
                <w:sz w:val="20"/>
                <w:szCs w:val="20"/>
              </w:rPr>
            </w:pPr>
            <w:r w:rsidRPr="009A55D6">
              <w:rPr>
                <w:rFonts w:ascii="Myriad Pro" w:hAnsi="Myriad Pro"/>
                <w:sz w:val="20"/>
                <w:szCs w:val="20"/>
              </w:rPr>
              <w:t xml:space="preserve">Gesetz über die Versorgungsausgleichskasse der Kommunalverbände in Schleswig-Holstein </w:t>
            </w:r>
          </w:p>
          <w:p w:rsidR="00EB2B1C" w:rsidRPr="009A55D6" w:rsidRDefault="00EB2B1C" w:rsidP="00EB2B1C">
            <w:pPr>
              <w:spacing w:before="20" w:after="20" w:line="280" w:lineRule="atLeast"/>
              <w:rPr>
                <w:rFonts w:ascii="Myriad Pro" w:hAnsi="Myriad Pro"/>
                <w:sz w:val="20"/>
                <w:szCs w:val="20"/>
              </w:rPr>
            </w:pPr>
            <w:r w:rsidRPr="009A55D6">
              <w:rPr>
                <w:rFonts w:ascii="Myriad Pro" w:hAnsi="Myriad Pro"/>
                <w:sz w:val="20"/>
                <w:szCs w:val="20"/>
              </w:rPr>
              <w:t>§ 2 in Verbindung mit</w:t>
            </w:r>
          </w:p>
          <w:p w:rsidR="00EB2B1C" w:rsidRPr="009A55D6" w:rsidRDefault="00EB2B1C" w:rsidP="00EB2B1C">
            <w:pPr>
              <w:spacing w:before="20" w:after="20" w:line="280" w:lineRule="atLeast"/>
              <w:rPr>
                <w:rFonts w:ascii="Myriad Pro" w:hAnsi="Myriad Pro"/>
                <w:sz w:val="20"/>
                <w:szCs w:val="20"/>
              </w:rPr>
            </w:pPr>
            <w:r w:rsidRPr="009A55D6">
              <w:rPr>
                <w:rFonts w:ascii="Myriad Pro" w:hAnsi="Myriad Pro"/>
                <w:sz w:val="20"/>
                <w:szCs w:val="20"/>
              </w:rPr>
              <w:t>LBG (Landesbeamtengesetz) § 92</w:t>
            </w:r>
          </w:p>
          <w:p w:rsidR="00EB2B1C" w:rsidRPr="009A55D6" w:rsidRDefault="00EB2B1C" w:rsidP="00EB2B1C">
            <w:pPr>
              <w:spacing w:before="20" w:after="20" w:line="280" w:lineRule="atLeast"/>
              <w:rPr>
                <w:rFonts w:ascii="Myriad Pro" w:hAnsi="Myriad Pro"/>
                <w:sz w:val="20"/>
                <w:szCs w:val="20"/>
              </w:rPr>
            </w:pPr>
            <w:proofErr w:type="spellStart"/>
            <w:r w:rsidRPr="009A55D6">
              <w:rPr>
                <w:rFonts w:ascii="Myriad Pro" w:hAnsi="Myriad Pro"/>
                <w:sz w:val="20"/>
                <w:szCs w:val="20"/>
              </w:rPr>
              <w:t>SHBesG</w:t>
            </w:r>
            <w:proofErr w:type="spellEnd"/>
            <w:r w:rsidRPr="009A55D6">
              <w:rPr>
                <w:rFonts w:ascii="Myriad Pro" w:hAnsi="Myriad Pro"/>
                <w:sz w:val="20"/>
                <w:szCs w:val="20"/>
              </w:rPr>
              <w:t xml:space="preserve"> (Besoldungsgesetz SH) §§ 21 - 30, 43 - 47, 62, 67, 73</w:t>
            </w:r>
          </w:p>
          <w:p w:rsidR="00EB2B1C" w:rsidRPr="009A55D6" w:rsidRDefault="00EB2B1C" w:rsidP="00EB2B1C">
            <w:pPr>
              <w:spacing w:before="20" w:after="20" w:line="280" w:lineRule="atLeast"/>
              <w:rPr>
                <w:rFonts w:ascii="Myriad Pro" w:hAnsi="Myriad Pro"/>
                <w:sz w:val="20"/>
                <w:szCs w:val="20"/>
              </w:rPr>
            </w:pPr>
            <w:r w:rsidRPr="009A55D6">
              <w:rPr>
                <w:rFonts w:ascii="Myriad Pro" w:hAnsi="Myriad Pro"/>
                <w:sz w:val="20"/>
                <w:szCs w:val="20"/>
              </w:rPr>
              <w:t>TVöD (Tarifvertrag öffentlicher Dienst)</w:t>
            </w:r>
          </w:p>
          <w:p w:rsidR="00EB2B1C" w:rsidRPr="009A55D6" w:rsidRDefault="00EB2B1C" w:rsidP="00EB2B1C">
            <w:pPr>
              <w:spacing w:before="20" w:after="20" w:line="280" w:lineRule="atLeast"/>
              <w:rPr>
                <w:rFonts w:ascii="Myriad Pro" w:hAnsi="Myriad Pro"/>
                <w:sz w:val="20"/>
                <w:szCs w:val="20"/>
              </w:rPr>
            </w:pPr>
            <w:r w:rsidRPr="009A55D6">
              <w:rPr>
                <w:rFonts w:ascii="Myriad Pro" w:hAnsi="Myriad Pro"/>
                <w:sz w:val="20"/>
                <w:szCs w:val="20"/>
              </w:rPr>
              <w:t>TV-L (Tarifvertrag öffentlicher Dienst der Länder)</w:t>
            </w:r>
          </w:p>
          <w:p w:rsidR="00EB2B1C" w:rsidRPr="009A55D6" w:rsidRDefault="00EB2B1C" w:rsidP="00EB2B1C">
            <w:pPr>
              <w:spacing w:before="20" w:after="20" w:line="280" w:lineRule="atLeast"/>
              <w:rPr>
                <w:rFonts w:ascii="Myriad Pro" w:hAnsi="Myriad Pro"/>
                <w:sz w:val="20"/>
                <w:szCs w:val="20"/>
              </w:rPr>
            </w:pPr>
            <w:r w:rsidRPr="009A55D6">
              <w:rPr>
                <w:rFonts w:ascii="Myriad Pro" w:hAnsi="Myriad Pro"/>
                <w:sz w:val="20"/>
                <w:szCs w:val="20"/>
              </w:rPr>
              <w:t>EUVO (Erholungsurlaubverordnung) § 4</w:t>
            </w:r>
          </w:p>
          <w:p w:rsidR="00EB2B1C" w:rsidRPr="009A55D6" w:rsidRDefault="00EB2B1C" w:rsidP="00EB2B1C">
            <w:pPr>
              <w:spacing w:before="20" w:after="20" w:line="280" w:lineRule="atLeast"/>
              <w:rPr>
                <w:rFonts w:ascii="Myriad Pro" w:hAnsi="Myriad Pro"/>
                <w:sz w:val="20"/>
                <w:szCs w:val="20"/>
              </w:rPr>
            </w:pPr>
            <w:r w:rsidRPr="009A55D6">
              <w:rPr>
                <w:rFonts w:ascii="Myriad Pro" w:hAnsi="Myriad Pro"/>
                <w:sz w:val="20"/>
                <w:szCs w:val="20"/>
              </w:rPr>
              <w:t>SUVO (Sonderurlaubsverordnung) §§ 6 -19</w:t>
            </w:r>
          </w:p>
          <w:p w:rsidR="00EB2B1C" w:rsidRPr="009A55D6" w:rsidRDefault="00EB2B1C" w:rsidP="00EB2B1C">
            <w:pPr>
              <w:spacing w:before="20" w:after="20" w:line="280" w:lineRule="atLeast"/>
              <w:rPr>
                <w:rFonts w:ascii="Myriad Pro" w:hAnsi="Myriad Pro"/>
                <w:sz w:val="20"/>
                <w:szCs w:val="20"/>
              </w:rPr>
            </w:pPr>
            <w:r w:rsidRPr="009A55D6">
              <w:rPr>
                <w:rFonts w:ascii="Myriad Pro" w:hAnsi="Myriad Pro"/>
                <w:sz w:val="20"/>
                <w:szCs w:val="20"/>
              </w:rPr>
              <w:t>Arbeitsverträge</w:t>
            </w:r>
          </w:p>
          <w:p w:rsidR="00EB2B1C" w:rsidRPr="007F16DA" w:rsidRDefault="00EB2B1C" w:rsidP="00EB2B1C">
            <w:pPr>
              <w:spacing w:before="20" w:after="20" w:line="280" w:lineRule="atLeast"/>
              <w:rPr>
                <w:rFonts w:ascii="Myriad Pro" w:hAnsi="Myriad Pro"/>
                <w:sz w:val="20"/>
                <w:szCs w:val="20"/>
              </w:rPr>
            </w:pPr>
            <w:r w:rsidRPr="009A55D6">
              <w:rPr>
                <w:rFonts w:ascii="Myriad Pro" w:hAnsi="Myriad Pro"/>
                <w:sz w:val="20"/>
                <w:szCs w:val="20"/>
              </w:rPr>
              <w:t>EStG (Einkommensteuergesetz) § 64 in Verbindung mit § 32</w:t>
            </w:r>
          </w:p>
          <w:p w:rsidR="009408EF" w:rsidRPr="0013713D" w:rsidRDefault="009408EF" w:rsidP="009408EF">
            <w:pPr>
              <w:spacing w:before="60" w:after="60" w:line="280" w:lineRule="atLeast"/>
              <w:rPr>
                <w:rFonts w:ascii="Myriad Pro" w:hAnsi="Myriad Pro"/>
                <w:i/>
                <w:sz w:val="22"/>
                <w:szCs w:val="22"/>
              </w:rPr>
            </w:pPr>
          </w:p>
        </w:tc>
      </w:tr>
    </w:tbl>
    <w:p w:rsidR="00D167C7" w:rsidRPr="00792F5C" w:rsidRDefault="00D167C7" w:rsidP="009408EF">
      <w:pPr>
        <w:spacing w:before="60" w:after="60" w:line="280" w:lineRule="atLeast"/>
        <w:rPr>
          <w:rFonts w:ascii="Myriad Pro" w:hAnsi="Myriad Pro"/>
          <w:b/>
          <w:sz w:val="22"/>
          <w:szCs w:val="22"/>
        </w:rPr>
      </w:pPr>
    </w:p>
    <w:p w:rsidR="009822E2" w:rsidRPr="00792F5C" w:rsidRDefault="009822E2" w:rsidP="00DE02A8">
      <w:pPr>
        <w:tabs>
          <w:tab w:val="left" w:pos="426"/>
        </w:tabs>
        <w:spacing w:before="60" w:after="120" w:line="280" w:lineRule="atLeast"/>
        <w:rPr>
          <w:rFonts w:ascii="Myriad Pro" w:hAnsi="Myriad Pro"/>
          <w:b/>
          <w:sz w:val="22"/>
          <w:szCs w:val="22"/>
        </w:rPr>
      </w:pPr>
      <w:r w:rsidRPr="00792F5C">
        <w:rPr>
          <w:rFonts w:ascii="Myriad Pro" w:hAnsi="Myriad Pro"/>
          <w:b/>
          <w:sz w:val="22"/>
          <w:szCs w:val="22"/>
        </w:rPr>
        <w:t>3</w:t>
      </w:r>
      <w:r w:rsidRPr="00792F5C">
        <w:rPr>
          <w:rFonts w:ascii="Myriad Pro" w:hAnsi="Myriad Pro"/>
          <w:b/>
          <w:sz w:val="22"/>
          <w:szCs w:val="22"/>
        </w:rPr>
        <w:tab/>
      </w:r>
      <w:r w:rsidR="009408EF" w:rsidRPr="00792F5C">
        <w:rPr>
          <w:rFonts w:ascii="Myriad Pro" w:hAnsi="Myriad Pro"/>
          <w:b/>
          <w:sz w:val="22"/>
          <w:szCs w:val="22"/>
        </w:rPr>
        <w:t>Kreis der Betroffenen</w:t>
      </w:r>
    </w:p>
    <w:tbl>
      <w:tblPr>
        <w:tblStyle w:val="Tabellenraste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65"/>
        <w:gridCol w:w="8389"/>
      </w:tblGrid>
      <w:tr w:rsidR="009822E2" w:rsidRPr="00792F5C" w:rsidTr="00932BDC">
        <w:tc>
          <w:tcPr>
            <w:tcW w:w="565" w:type="dxa"/>
            <w:vAlign w:val="center"/>
          </w:tcPr>
          <w:p w:rsidR="009822E2" w:rsidRPr="00792F5C" w:rsidRDefault="009822E2" w:rsidP="007816CD">
            <w:pPr>
              <w:spacing w:before="60" w:after="60" w:line="280" w:lineRule="atLeast"/>
              <w:jc w:val="center"/>
              <w:rPr>
                <w:rFonts w:ascii="Myriad Pro" w:hAnsi="Myriad Pro"/>
                <w:b/>
                <w:sz w:val="20"/>
                <w:szCs w:val="20"/>
              </w:rPr>
            </w:pPr>
            <w:r w:rsidRPr="00792F5C">
              <w:rPr>
                <w:rFonts w:ascii="Myriad Pro" w:hAnsi="Myriad Pro"/>
                <w:b/>
                <w:sz w:val="20"/>
                <w:szCs w:val="20"/>
              </w:rPr>
              <w:t>lfd. Nr.</w:t>
            </w:r>
          </w:p>
        </w:tc>
        <w:tc>
          <w:tcPr>
            <w:tcW w:w="8389" w:type="dxa"/>
            <w:vAlign w:val="center"/>
          </w:tcPr>
          <w:p w:rsidR="009822E2" w:rsidRPr="00DE02A8" w:rsidRDefault="003723FB" w:rsidP="00DE02A8">
            <w:pPr>
              <w:spacing w:before="60" w:after="60" w:line="280" w:lineRule="atLeast"/>
              <w:rPr>
                <w:rFonts w:ascii="Myriad Pro" w:hAnsi="Myriad Pro"/>
                <w:b/>
                <w:sz w:val="20"/>
                <w:szCs w:val="20"/>
              </w:rPr>
            </w:pPr>
            <w:r w:rsidRPr="00792F5C">
              <w:rPr>
                <w:rFonts w:ascii="Myriad Pro" w:hAnsi="Myriad Pro"/>
                <w:sz w:val="20"/>
                <w:szCs w:val="20"/>
              </w:rPr>
              <w:t xml:space="preserve"> </w:t>
            </w:r>
            <w:r w:rsidR="00792F5C" w:rsidRPr="00DE02A8">
              <w:rPr>
                <w:rFonts w:ascii="Myriad Pro" w:hAnsi="Myriad Pro"/>
                <w:b/>
                <w:sz w:val="20"/>
                <w:szCs w:val="20"/>
              </w:rPr>
              <w:t>Betroffene</w:t>
            </w:r>
            <w:r w:rsidR="00DE02A8" w:rsidRPr="00DE02A8">
              <w:rPr>
                <w:rFonts w:ascii="Myriad Pro" w:hAnsi="Myriad Pro"/>
                <w:b/>
                <w:sz w:val="20"/>
                <w:szCs w:val="20"/>
              </w:rPr>
              <w:t xml:space="preserve"> oder Betroffenengruppen</w:t>
            </w:r>
          </w:p>
        </w:tc>
      </w:tr>
      <w:tr w:rsidR="00932BDC" w:rsidRPr="00792F5C" w:rsidTr="00932BDC">
        <w:tc>
          <w:tcPr>
            <w:tcW w:w="565" w:type="dxa"/>
          </w:tcPr>
          <w:p w:rsidR="00932BDC" w:rsidRPr="0013713D" w:rsidRDefault="00932BDC" w:rsidP="00932BDC">
            <w:pPr>
              <w:spacing w:before="60" w:after="60" w:line="280" w:lineRule="atLeast"/>
              <w:jc w:val="center"/>
              <w:rPr>
                <w:rFonts w:ascii="Myriad Pro" w:hAnsi="Myriad Pro"/>
                <w:i/>
                <w:sz w:val="22"/>
                <w:szCs w:val="22"/>
              </w:rPr>
            </w:pPr>
            <w:r w:rsidRPr="0013713D">
              <w:rPr>
                <w:rFonts w:ascii="Myriad Pro" w:hAnsi="Myriad Pro"/>
                <w:i/>
                <w:sz w:val="22"/>
                <w:szCs w:val="22"/>
              </w:rPr>
              <w:t>1</w:t>
            </w:r>
          </w:p>
        </w:tc>
        <w:tc>
          <w:tcPr>
            <w:tcW w:w="8389" w:type="dxa"/>
          </w:tcPr>
          <w:p w:rsidR="00932BDC" w:rsidRPr="00881357" w:rsidRDefault="00932BDC" w:rsidP="00932BDC">
            <w:pPr>
              <w:spacing w:before="20" w:after="20" w:line="280" w:lineRule="atLeast"/>
              <w:rPr>
                <w:rFonts w:ascii="Myriad Pro" w:hAnsi="Myriad Pro"/>
                <w:i/>
                <w:sz w:val="22"/>
                <w:szCs w:val="22"/>
              </w:rPr>
            </w:pPr>
            <w:r>
              <w:rPr>
                <w:rFonts w:ascii="Myriad Pro" w:hAnsi="Myriad Pro"/>
                <w:i/>
                <w:sz w:val="22"/>
                <w:szCs w:val="22"/>
              </w:rPr>
              <w:t xml:space="preserve">Berechtigte nach TVöD / TV-L / TV-V sowie dem </w:t>
            </w:r>
            <w:proofErr w:type="spellStart"/>
            <w:r>
              <w:rPr>
                <w:rFonts w:ascii="Myriad Pro" w:hAnsi="Myriad Pro"/>
                <w:i/>
                <w:sz w:val="22"/>
                <w:szCs w:val="22"/>
              </w:rPr>
              <w:t>SHBesG</w:t>
            </w:r>
            <w:proofErr w:type="spellEnd"/>
            <w:r>
              <w:rPr>
                <w:rFonts w:ascii="Myriad Pro" w:hAnsi="Myriad Pro"/>
                <w:i/>
                <w:sz w:val="22"/>
                <w:szCs w:val="22"/>
              </w:rPr>
              <w:t xml:space="preserve"> und EStG</w:t>
            </w:r>
            <w:r w:rsidR="007172A1">
              <w:rPr>
                <w:rFonts w:ascii="Myriad Pro" w:hAnsi="Myriad Pro"/>
                <w:i/>
                <w:sz w:val="22"/>
                <w:szCs w:val="22"/>
              </w:rPr>
              <w:t xml:space="preserve"> (</w:t>
            </w:r>
            <w:proofErr w:type="spellStart"/>
            <w:r w:rsidR="007172A1">
              <w:rPr>
                <w:rFonts w:ascii="Myriad Pro" w:hAnsi="Myriad Pro"/>
                <w:i/>
                <w:sz w:val="22"/>
                <w:szCs w:val="22"/>
              </w:rPr>
              <w:t>Bezügeberechtigte</w:t>
            </w:r>
            <w:proofErr w:type="spellEnd"/>
            <w:r w:rsidR="007172A1">
              <w:rPr>
                <w:rFonts w:ascii="Myriad Pro" w:hAnsi="Myriad Pro"/>
                <w:i/>
                <w:sz w:val="22"/>
                <w:szCs w:val="22"/>
              </w:rPr>
              <w:t>)</w:t>
            </w:r>
          </w:p>
        </w:tc>
      </w:tr>
      <w:tr w:rsidR="00932BDC" w:rsidRPr="00792F5C" w:rsidTr="00932BDC">
        <w:tc>
          <w:tcPr>
            <w:tcW w:w="565" w:type="dxa"/>
          </w:tcPr>
          <w:p w:rsidR="00932BDC" w:rsidRPr="0013713D" w:rsidRDefault="00932BDC" w:rsidP="00932BDC">
            <w:pPr>
              <w:spacing w:before="60" w:after="60" w:line="280" w:lineRule="atLeast"/>
              <w:jc w:val="center"/>
              <w:rPr>
                <w:rFonts w:ascii="Myriad Pro" w:hAnsi="Myriad Pro"/>
                <w:i/>
                <w:sz w:val="22"/>
                <w:szCs w:val="22"/>
              </w:rPr>
            </w:pPr>
            <w:r w:rsidRPr="0013713D">
              <w:rPr>
                <w:rFonts w:ascii="Myriad Pro" w:hAnsi="Myriad Pro"/>
                <w:i/>
                <w:sz w:val="22"/>
                <w:szCs w:val="22"/>
              </w:rPr>
              <w:t>2</w:t>
            </w:r>
          </w:p>
        </w:tc>
        <w:tc>
          <w:tcPr>
            <w:tcW w:w="8389" w:type="dxa"/>
          </w:tcPr>
          <w:p w:rsidR="00932BDC" w:rsidRPr="0013713D" w:rsidRDefault="007172A1" w:rsidP="00932BDC">
            <w:pPr>
              <w:spacing w:before="60" w:after="60" w:line="280" w:lineRule="atLeast"/>
              <w:rPr>
                <w:rFonts w:ascii="Myriad Pro" w:hAnsi="Myriad Pro"/>
                <w:i/>
                <w:sz w:val="22"/>
                <w:szCs w:val="22"/>
              </w:rPr>
            </w:pPr>
            <w:r>
              <w:rPr>
                <w:rFonts w:ascii="Myriad Pro" w:hAnsi="Myriad Pro"/>
                <w:i/>
                <w:sz w:val="22"/>
                <w:szCs w:val="22"/>
              </w:rPr>
              <w:t xml:space="preserve">Berechtigte nach </w:t>
            </w:r>
            <w:r w:rsidR="00932BDC">
              <w:rPr>
                <w:rFonts w:ascii="Myriad Pro" w:hAnsi="Myriad Pro"/>
                <w:i/>
                <w:sz w:val="22"/>
                <w:szCs w:val="22"/>
              </w:rPr>
              <w:t>SH</w:t>
            </w:r>
            <w:r>
              <w:rPr>
                <w:rFonts w:ascii="Myriad Pro" w:hAnsi="Myriad Pro"/>
                <w:i/>
                <w:sz w:val="22"/>
                <w:szCs w:val="22"/>
              </w:rPr>
              <w:t xml:space="preserve">BeamtVG, </w:t>
            </w:r>
            <w:proofErr w:type="spellStart"/>
            <w:r>
              <w:rPr>
                <w:rFonts w:ascii="Myriad Pro" w:hAnsi="Myriad Pro"/>
                <w:i/>
                <w:sz w:val="22"/>
                <w:szCs w:val="22"/>
              </w:rPr>
              <w:t>LBeamtVG</w:t>
            </w:r>
            <w:proofErr w:type="spellEnd"/>
            <w:r>
              <w:rPr>
                <w:rFonts w:ascii="Myriad Pro" w:hAnsi="Myriad Pro"/>
                <w:i/>
                <w:sz w:val="22"/>
                <w:szCs w:val="22"/>
              </w:rPr>
              <w:t xml:space="preserve"> M-V, BeamtVG (Versorgungsempfänger und </w:t>
            </w:r>
            <w:proofErr w:type="spellStart"/>
            <w:r>
              <w:rPr>
                <w:rFonts w:ascii="Myriad Pro" w:hAnsi="Myriad Pro"/>
                <w:i/>
                <w:sz w:val="22"/>
                <w:szCs w:val="22"/>
              </w:rPr>
              <w:t>Hinterbliebende</w:t>
            </w:r>
            <w:proofErr w:type="spellEnd"/>
            <w:r>
              <w:rPr>
                <w:rFonts w:ascii="Myriad Pro" w:hAnsi="Myriad Pro"/>
                <w:i/>
                <w:sz w:val="22"/>
                <w:szCs w:val="22"/>
              </w:rPr>
              <w:t>)</w:t>
            </w:r>
          </w:p>
        </w:tc>
      </w:tr>
    </w:tbl>
    <w:p w:rsidR="007A1D9A" w:rsidRDefault="007A1D9A" w:rsidP="009408EF">
      <w:pPr>
        <w:spacing w:before="60" w:after="60" w:line="280" w:lineRule="atLeast"/>
        <w:rPr>
          <w:rFonts w:ascii="Myriad Pro" w:hAnsi="Myriad Pro"/>
          <w:sz w:val="22"/>
          <w:szCs w:val="22"/>
        </w:rPr>
      </w:pPr>
    </w:p>
    <w:p w:rsidR="007A1D9A" w:rsidRDefault="007A1D9A">
      <w:pPr>
        <w:spacing w:after="200" w:line="276" w:lineRule="auto"/>
        <w:rPr>
          <w:rFonts w:ascii="Myriad Pro" w:hAnsi="Myriad Pro"/>
          <w:sz w:val="22"/>
          <w:szCs w:val="22"/>
        </w:rPr>
      </w:pPr>
      <w:r>
        <w:rPr>
          <w:rFonts w:ascii="Myriad Pro" w:hAnsi="Myriad Pro"/>
          <w:sz w:val="22"/>
          <w:szCs w:val="22"/>
        </w:rPr>
        <w:br w:type="page"/>
      </w:r>
    </w:p>
    <w:p w:rsidR="00667460" w:rsidRDefault="00667460" w:rsidP="009408EF">
      <w:pPr>
        <w:spacing w:before="60" w:after="60" w:line="280" w:lineRule="atLeast"/>
        <w:rPr>
          <w:rFonts w:ascii="Myriad Pro" w:hAnsi="Myriad Pro"/>
          <w:sz w:val="22"/>
          <w:szCs w:val="22"/>
        </w:rPr>
      </w:pPr>
    </w:p>
    <w:p w:rsidR="00136F33" w:rsidRPr="00792F5C" w:rsidRDefault="009822E2" w:rsidP="00DE02A8">
      <w:pPr>
        <w:tabs>
          <w:tab w:val="left" w:pos="426"/>
        </w:tabs>
        <w:spacing w:before="60" w:after="120" w:line="280" w:lineRule="atLeast"/>
        <w:rPr>
          <w:rFonts w:ascii="Myriad Pro" w:hAnsi="Myriad Pro"/>
          <w:b/>
          <w:sz w:val="22"/>
          <w:szCs w:val="22"/>
        </w:rPr>
      </w:pPr>
      <w:r w:rsidRPr="00792F5C">
        <w:rPr>
          <w:rFonts w:ascii="Myriad Pro" w:hAnsi="Myriad Pro"/>
          <w:b/>
          <w:sz w:val="22"/>
          <w:szCs w:val="22"/>
        </w:rPr>
        <w:t>4</w:t>
      </w:r>
      <w:r w:rsidR="00667460" w:rsidRPr="00792F5C">
        <w:rPr>
          <w:rFonts w:ascii="Myriad Pro" w:hAnsi="Myriad Pro"/>
          <w:b/>
          <w:sz w:val="22"/>
          <w:szCs w:val="22"/>
        </w:rPr>
        <w:t xml:space="preserve">. </w:t>
      </w:r>
      <w:r w:rsidR="00F801C3" w:rsidRPr="00792F5C">
        <w:rPr>
          <w:rFonts w:ascii="Myriad Pro" w:hAnsi="Myriad Pro"/>
          <w:b/>
          <w:sz w:val="22"/>
          <w:szCs w:val="22"/>
        </w:rPr>
        <w:tab/>
      </w:r>
      <w:r w:rsidR="00173358" w:rsidRPr="00792F5C">
        <w:rPr>
          <w:rFonts w:ascii="Myriad Pro" w:hAnsi="Myriad Pro"/>
          <w:b/>
          <w:sz w:val="22"/>
          <w:szCs w:val="22"/>
        </w:rPr>
        <w:t xml:space="preserve">Kategorien </w:t>
      </w:r>
      <w:r w:rsidR="00667460" w:rsidRPr="00792F5C">
        <w:rPr>
          <w:rFonts w:ascii="Myriad Pro" w:hAnsi="Myriad Pro"/>
          <w:b/>
          <w:sz w:val="22"/>
          <w:szCs w:val="22"/>
        </w:rPr>
        <w:t xml:space="preserve">der </w:t>
      </w:r>
      <w:r w:rsidR="00262CDE" w:rsidRPr="00792F5C">
        <w:rPr>
          <w:rFonts w:ascii="Myriad Pro" w:hAnsi="Myriad Pro"/>
          <w:b/>
          <w:sz w:val="22"/>
          <w:szCs w:val="22"/>
        </w:rPr>
        <w:t xml:space="preserve">verarbeiteten </w:t>
      </w:r>
      <w:r w:rsidR="00667460" w:rsidRPr="00792F5C">
        <w:rPr>
          <w:rFonts w:ascii="Myriad Pro" w:hAnsi="Myriad Pro"/>
          <w:b/>
          <w:sz w:val="22"/>
          <w:szCs w:val="22"/>
        </w:rPr>
        <w:t>Daten</w:t>
      </w:r>
      <w:r w:rsidR="00684320" w:rsidRPr="00792F5C">
        <w:rPr>
          <w:rFonts w:ascii="Myriad Pro" w:hAnsi="Myriad Pro"/>
          <w:b/>
          <w:sz w:val="22"/>
          <w:szCs w:val="22"/>
        </w:rPr>
        <w:t xml:space="preserve"> und</w:t>
      </w:r>
      <w:r w:rsidR="00DE02A8">
        <w:rPr>
          <w:rFonts w:ascii="Myriad Pro" w:hAnsi="Myriad Pro"/>
          <w:b/>
          <w:sz w:val="22"/>
          <w:szCs w:val="22"/>
        </w:rPr>
        <w:t xml:space="preserve"> deren</w:t>
      </w:r>
      <w:r w:rsidR="00684320" w:rsidRPr="00792F5C">
        <w:rPr>
          <w:rFonts w:ascii="Myriad Pro" w:hAnsi="Myriad Pro"/>
          <w:b/>
          <w:sz w:val="22"/>
          <w:szCs w:val="22"/>
        </w:rPr>
        <w:t xml:space="preserve"> Löschungs- bzw. Aufbewahrungsfristen</w:t>
      </w:r>
    </w:p>
    <w:p w:rsidR="00D176BC" w:rsidRPr="004378C6" w:rsidRDefault="005F1B3C" w:rsidP="00DE02A8">
      <w:pPr>
        <w:tabs>
          <w:tab w:val="left" w:pos="426"/>
        </w:tabs>
        <w:spacing w:before="60" w:after="120" w:line="280" w:lineRule="atLeast"/>
        <w:rPr>
          <w:rFonts w:ascii="Myriad Pro" w:hAnsi="Myriad Pro"/>
          <w:b/>
          <w:sz w:val="20"/>
          <w:szCs w:val="20"/>
        </w:rPr>
      </w:pPr>
      <w:r w:rsidRPr="004378C6">
        <w:rPr>
          <w:rFonts w:ascii="Myriad Pro" w:hAnsi="Myriad Pro"/>
          <w:b/>
          <w:sz w:val="20"/>
          <w:szCs w:val="20"/>
        </w:rPr>
        <w:t>4.1</w:t>
      </w:r>
      <w:r w:rsidR="00123308" w:rsidRPr="004378C6">
        <w:rPr>
          <w:rFonts w:ascii="Myriad Pro" w:hAnsi="Myriad Pro"/>
          <w:b/>
          <w:sz w:val="20"/>
          <w:szCs w:val="20"/>
        </w:rPr>
        <w:t xml:space="preserve"> </w:t>
      </w:r>
      <w:r w:rsidRPr="004378C6">
        <w:rPr>
          <w:rFonts w:ascii="Myriad Pro" w:hAnsi="Myriad Pro"/>
          <w:b/>
          <w:sz w:val="20"/>
          <w:szCs w:val="20"/>
        </w:rPr>
        <w:tab/>
      </w:r>
      <w:r w:rsidR="00173358" w:rsidRPr="004378C6">
        <w:rPr>
          <w:rFonts w:ascii="Myriad Pro" w:hAnsi="Myriad Pro"/>
          <w:b/>
          <w:sz w:val="20"/>
          <w:szCs w:val="20"/>
        </w:rPr>
        <w:t>Kategorien</w:t>
      </w:r>
      <w:r w:rsidRPr="004378C6">
        <w:rPr>
          <w:rFonts w:ascii="Myriad Pro" w:hAnsi="Myriad Pro"/>
          <w:b/>
          <w:sz w:val="20"/>
          <w:szCs w:val="20"/>
        </w:rPr>
        <w:t xml:space="preserve"> der </w:t>
      </w:r>
      <w:r w:rsidR="00262CDE" w:rsidRPr="004378C6">
        <w:rPr>
          <w:rFonts w:ascii="Myriad Pro" w:hAnsi="Myriad Pro"/>
          <w:b/>
          <w:sz w:val="20"/>
          <w:szCs w:val="20"/>
        </w:rPr>
        <w:t>verarbeiteten</w:t>
      </w:r>
      <w:r w:rsidRPr="004378C6">
        <w:rPr>
          <w:rFonts w:ascii="Myriad Pro" w:hAnsi="Myriad Pro"/>
          <w:b/>
          <w:sz w:val="20"/>
          <w:szCs w:val="20"/>
        </w:rPr>
        <w:t xml:space="preserve"> Daten</w:t>
      </w:r>
    </w:p>
    <w:tbl>
      <w:tblPr>
        <w:tblStyle w:val="Tabellenraster"/>
        <w:tblW w:w="9214" w:type="dxa"/>
        <w:tblInd w:w="108" w:type="dxa"/>
        <w:tblLayout w:type="fixed"/>
        <w:tblLook w:val="00A0" w:firstRow="1" w:lastRow="0" w:firstColumn="1" w:lastColumn="0" w:noHBand="0" w:noVBand="0"/>
      </w:tblPr>
      <w:tblGrid>
        <w:gridCol w:w="567"/>
        <w:gridCol w:w="6521"/>
        <w:gridCol w:w="2126"/>
      </w:tblGrid>
      <w:tr w:rsidR="001E503F" w:rsidRPr="00792F5C" w:rsidTr="00DE02A8">
        <w:tc>
          <w:tcPr>
            <w:tcW w:w="567" w:type="dxa"/>
            <w:vAlign w:val="center"/>
          </w:tcPr>
          <w:p w:rsidR="00D176BC" w:rsidRPr="00792F5C" w:rsidRDefault="00D176BC" w:rsidP="007816CD">
            <w:pPr>
              <w:spacing w:before="60" w:after="60" w:line="280" w:lineRule="atLeast"/>
              <w:jc w:val="center"/>
              <w:rPr>
                <w:rFonts w:ascii="Myriad Pro" w:hAnsi="Myriad Pro"/>
                <w:b/>
                <w:sz w:val="20"/>
                <w:szCs w:val="20"/>
              </w:rPr>
            </w:pPr>
            <w:r w:rsidRPr="00792F5C">
              <w:rPr>
                <w:rFonts w:ascii="Myriad Pro" w:hAnsi="Myriad Pro"/>
                <w:b/>
                <w:sz w:val="20"/>
                <w:szCs w:val="20"/>
              </w:rPr>
              <w:t>lfd. Nr.</w:t>
            </w:r>
          </w:p>
        </w:tc>
        <w:tc>
          <w:tcPr>
            <w:tcW w:w="6521" w:type="dxa"/>
            <w:vAlign w:val="center"/>
          </w:tcPr>
          <w:p w:rsidR="00D176BC" w:rsidRPr="00792F5C" w:rsidRDefault="00DE02A8" w:rsidP="00DE02A8">
            <w:pPr>
              <w:spacing w:before="60" w:after="60" w:line="280" w:lineRule="atLeast"/>
              <w:rPr>
                <w:rFonts w:ascii="Myriad Pro" w:hAnsi="Myriad Pro"/>
                <w:b/>
                <w:sz w:val="20"/>
                <w:szCs w:val="20"/>
              </w:rPr>
            </w:pPr>
            <w:r>
              <w:rPr>
                <w:rFonts w:ascii="Myriad Pro" w:hAnsi="Myriad Pro"/>
                <w:b/>
                <w:sz w:val="20"/>
                <w:szCs w:val="20"/>
              </w:rPr>
              <w:t>Kategorien</w:t>
            </w:r>
          </w:p>
        </w:tc>
        <w:tc>
          <w:tcPr>
            <w:tcW w:w="2126" w:type="dxa"/>
            <w:vAlign w:val="center"/>
          </w:tcPr>
          <w:p w:rsidR="00D176BC" w:rsidRPr="00792F5C" w:rsidRDefault="009408EF" w:rsidP="00DE02A8">
            <w:pPr>
              <w:spacing w:before="60" w:after="60" w:line="280" w:lineRule="atLeast"/>
              <w:rPr>
                <w:rFonts w:ascii="Myriad Pro" w:hAnsi="Myriad Pro"/>
                <w:b/>
                <w:sz w:val="20"/>
                <w:szCs w:val="20"/>
              </w:rPr>
            </w:pPr>
            <w:r w:rsidRPr="00792F5C">
              <w:rPr>
                <w:rFonts w:ascii="Myriad Pro" w:hAnsi="Myriad Pro"/>
                <w:b/>
                <w:sz w:val="20"/>
                <w:szCs w:val="20"/>
              </w:rPr>
              <w:t>Daten</w:t>
            </w:r>
            <w:r w:rsidR="00D176BC" w:rsidRPr="00792F5C">
              <w:rPr>
                <w:rFonts w:ascii="Myriad Pro" w:hAnsi="Myriad Pro"/>
                <w:b/>
                <w:sz w:val="20"/>
                <w:szCs w:val="20"/>
              </w:rPr>
              <w:t xml:space="preserve"> nach § 11 Abs. 3 LDSG</w:t>
            </w:r>
            <w:r w:rsidRPr="00792F5C">
              <w:rPr>
                <w:rFonts w:ascii="Myriad Pro" w:hAnsi="Myriad Pro"/>
                <w:b/>
                <w:sz w:val="20"/>
                <w:szCs w:val="20"/>
              </w:rPr>
              <w:t xml:space="preserve"> (ja/nein)</w:t>
            </w:r>
          </w:p>
        </w:tc>
      </w:tr>
      <w:tr w:rsidR="0003614B" w:rsidRPr="00792F5C" w:rsidTr="00792F5C">
        <w:tc>
          <w:tcPr>
            <w:tcW w:w="567" w:type="dxa"/>
          </w:tcPr>
          <w:p w:rsidR="0003614B" w:rsidRPr="0013713D" w:rsidRDefault="0003614B" w:rsidP="0003614B">
            <w:pPr>
              <w:spacing w:before="60" w:after="60" w:line="280" w:lineRule="atLeast"/>
              <w:jc w:val="center"/>
              <w:rPr>
                <w:rFonts w:ascii="Myriad Pro" w:hAnsi="Myriad Pro"/>
                <w:i/>
                <w:sz w:val="22"/>
                <w:szCs w:val="22"/>
              </w:rPr>
            </w:pPr>
            <w:r w:rsidRPr="0013713D">
              <w:rPr>
                <w:rFonts w:ascii="Myriad Pro" w:hAnsi="Myriad Pro"/>
                <w:i/>
                <w:sz w:val="22"/>
                <w:szCs w:val="22"/>
              </w:rPr>
              <w:t>1</w:t>
            </w:r>
          </w:p>
        </w:tc>
        <w:tc>
          <w:tcPr>
            <w:tcW w:w="6521" w:type="dxa"/>
          </w:tcPr>
          <w:p w:rsidR="0003614B" w:rsidRDefault="0003614B" w:rsidP="0003614B">
            <w:pPr>
              <w:spacing w:before="120" w:after="120" w:line="280" w:lineRule="atLeast"/>
              <w:rPr>
                <w:rFonts w:ascii="Myriad Pro" w:hAnsi="Myriad Pro"/>
                <w:b/>
                <w:sz w:val="22"/>
                <w:szCs w:val="22"/>
              </w:rPr>
            </w:pPr>
            <w:r>
              <w:rPr>
                <w:rFonts w:ascii="Myriad Pro" w:hAnsi="Myriad Pro"/>
                <w:b/>
                <w:sz w:val="22"/>
                <w:szCs w:val="22"/>
              </w:rPr>
              <w:t xml:space="preserve">Name und Anschrift </w:t>
            </w:r>
          </w:p>
        </w:tc>
        <w:tc>
          <w:tcPr>
            <w:tcW w:w="2126" w:type="dxa"/>
          </w:tcPr>
          <w:p w:rsidR="0003614B" w:rsidRPr="0013713D" w:rsidRDefault="0003614B" w:rsidP="0003614B">
            <w:pPr>
              <w:spacing w:before="60" w:after="60" w:line="280" w:lineRule="atLeast"/>
              <w:rPr>
                <w:rFonts w:ascii="Myriad Pro" w:hAnsi="Myriad Pro"/>
                <w:i/>
                <w:sz w:val="22"/>
                <w:szCs w:val="22"/>
              </w:rPr>
            </w:pPr>
            <w:r>
              <w:rPr>
                <w:rFonts w:ascii="Myriad Pro" w:hAnsi="Myriad Pro"/>
                <w:i/>
                <w:sz w:val="22"/>
                <w:szCs w:val="22"/>
              </w:rPr>
              <w:t>nein</w:t>
            </w:r>
          </w:p>
        </w:tc>
      </w:tr>
      <w:tr w:rsidR="0003614B" w:rsidRPr="00792F5C" w:rsidTr="00792F5C">
        <w:tc>
          <w:tcPr>
            <w:tcW w:w="567" w:type="dxa"/>
          </w:tcPr>
          <w:p w:rsidR="0003614B" w:rsidRPr="0013713D" w:rsidRDefault="0003614B" w:rsidP="0003614B">
            <w:pPr>
              <w:spacing w:before="60" w:after="60" w:line="280" w:lineRule="atLeast"/>
              <w:jc w:val="center"/>
              <w:rPr>
                <w:rFonts w:ascii="Myriad Pro" w:hAnsi="Myriad Pro"/>
                <w:i/>
                <w:sz w:val="22"/>
                <w:szCs w:val="22"/>
              </w:rPr>
            </w:pPr>
            <w:r w:rsidRPr="0013713D">
              <w:rPr>
                <w:rFonts w:ascii="Myriad Pro" w:hAnsi="Myriad Pro"/>
                <w:i/>
                <w:sz w:val="22"/>
                <w:szCs w:val="22"/>
              </w:rPr>
              <w:t>2</w:t>
            </w:r>
          </w:p>
        </w:tc>
        <w:tc>
          <w:tcPr>
            <w:tcW w:w="6521" w:type="dxa"/>
          </w:tcPr>
          <w:p w:rsidR="0003614B" w:rsidRDefault="0003614B" w:rsidP="0003614B">
            <w:pPr>
              <w:spacing w:before="120" w:after="120" w:line="280" w:lineRule="atLeast"/>
              <w:rPr>
                <w:rFonts w:ascii="Myriad Pro" w:hAnsi="Myriad Pro"/>
                <w:b/>
                <w:sz w:val="22"/>
                <w:szCs w:val="22"/>
              </w:rPr>
            </w:pPr>
            <w:r>
              <w:rPr>
                <w:rFonts w:ascii="Myriad Pro" w:hAnsi="Myriad Pro"/>
                <w:b/>
                <w:sz w:val="22"/>
                <w:szCs w:val="22"/>
              </w:rPr>
              <w:t xml:space="preserve">Kontoverbindung </w:t>
            </w:r>
          </w:p>
        </w:tc>
        <w:tc>
          <w:tcPr>
            <w:tcW w:w="2126" w:type="dxa"/>
          </w:tcPr>
          <w:p w:rsidR="0003614B" w:rsidRPr="0013713D" w:rsidRDefault="0003614B" w:rsidP="0003614B">
            <w:pPr>
              <w:spacing w:before="60" w:after="60" w:line="280" w:lineRule="atLeast"/>
              <w:rPr>
                <w:rFonts w:ascii="Myriad Pro" w:hAnsi="Myriad Pro"/>
                <w:i/>
                <w:sz w:val="22"/>
                <w:szCs w:val="22"/>
              </w:rPr>
            </w:pPr>
            <w:r>
              <w:rPr>
                <w:rFonts w:ascii="Myriad Pro" w:hAnsi="Myriad Pro"/>
                <w:i/>
                <w:sz w:val="22"/>
                <w:szCs w:val="22"/>
              </w:rPr>
              <w:t>nein</w:t>
            </w:r>
          </w:p>
        </w:tc>
      </w:tr>
      <w:tr w:rsidR="0003614B" w:rsidRPr="00792F5C" w:rsidTr="00792F5C">
        <w:tc>
          <w:tcPr>
            <w:tcW w:w="567" w:type="dxa"/>
          </w:tcPr>
          <w:p w:rsidR="0003614B" w:rsidRPr="0013713D" w:rsidRDefault="0003614B" w:rsidP="0003614B">
            <w:pPr>
              <w:spacing w:before="60" w:after="60" w:line="280" w:lineRule="atLeast"/>
              <w:jc w:val="center"/>
              <w:rPr>
                <w:rFonts w:ascii="Myriad Pro" w:hAnsi="Myriad Pro"/>
                <w:i/>
                <w:sz w:val="22"/>
                <w:szCs w:val="22"/>
              </w:rPr>
            </w:pPr>
            <w:r w:rsidRPr="0013713D">
              <w:rPr>
                <w:rFonts w:ascii="Myriad Pro" w:hAnsi="Myriad Pro"/>
                <w:i/>
                <w:sz w:val="22"/>
                <w:szCs w:val="22"/>
              </w:rPr>
              <w:t>3</w:t>
            </w:r>
          </w:p>
        </w:tc>
        <w:tc>
          <w:tcPr>
            <w:tcW w:w="6521" w:type="dxa"/>
          </w:tcPr>
          <w:p w:rsidR="0003614B" w:rsidRDefault="0003614B" w:rsidP="0003614B">
            <w:pPr>
              <w:spacing w:before="120" w:after="120" w:line="280" w:lineRule="atLeast"/>
              <w:rPr>
                <w:rFonts w:ascii="Myriad Pro" w:hAnsi="Myriad Pro"/>
                <w:b/>
                <w:sz w:val="22"/>
                <w:szCs w:val="22"/>
              </w:rPr>
            </w:pPr>
            <w:r>
              <w:rPr>
                <w:rFonts w:ascii="Myriad Pro" w:hAnsi="Myriad Pro"/>
                <w:b/>
                <w:sz w:val="22"/>
                <w:szCs w:val="22"/>
              </w:rPr>
              <w:t>Steuerrechtliche Merkmale</w:t>
            </w:r>
          </w:p>
        </w:tc>
        <w:tc>
          <w:tcPr>
            <w:tcW w:w="2126" w:type="dxa"/>
          </w:tcPr>
          <w:p w:rsidR="0003614B" w:rsidRPr="0013713D" w:rsidRDefault="0003614B" w:rsidP="0003614B">
            <w:pPr>
              <w:spacing w:before="60" w:after="60" w:line="280" w:lineRule="atLeast"/>
              <w:rPr>
                <w:rFonts w:ascii="Myriad Pro" w:hAnsi="Myriad Pro"/>
                <w:i/>
                <w:sz w:val="22"/>
                <w:szCs w:val="22"/>
              </w:rPr>
            </w:pPr>
            <w:r>
              <w:rPr>
                <w:rFonts w:ascii="Myriad Pro" w:hAnsi="Myriad Pro"/>
                <w:i/>
                <w:sz w:val="22"/>
                <w:szCs w:val="22"/>
              </w:rPr>
              <w:t>nein</w:t>
            </w:r>
          </w:p>
        </w:tc>
      </w:tr>
      <w:tr w:rsidR="0003614B" w:rsidRPr="00792F5C" w:rsidTr="00792F5C">
        <w:tc>
          <w:tcPr>
            <w:tcW w:w="567" w:type="dxa"/>
          </w:tcPr>
          <w:p w:rsidR="0003614B" w:rsidRPr="0013713D" w:rsidRDefault="0003614B" w:rsidP="0003614B">
            <w:pPr>
              <w:spacing w:before="60" w:after="60" w:line="280" w:lineRule="atLeast"/>
              <w:jc w:val="center"/>
              <w:rPr>
                <w:rFonts w:ascii="Myriad Pro" w:hAnsi="Myriad Pro"/>
                <w:i/>
                <w:sz w:val="22"/>
                <w:szCs w:val="22"/>
              </w:rPr>
            </w:pPr>
            <w:r w:rsidRPr="0013713D">
              <w:rPr>
                <w:rFonts w:ascii="Myriad Pro" w:hAnsi="Myriad Pro"/>
                <w:i/>
                <w:sz w:val="22"/>
                <w:szCs w:val="22"/>
              </w:rPr>
              <w:t>4</w:t>
            </w:r>
          </w:p>
        </w:tc>
        <w:tc>
          <w:tcPr>
            <w:tcW w:w="6521" w:type="dxa"/>
          </w:tcPr>
          <w:p w:rsidR="0003614B" w:rsidRDefault="0003614B" w:rsidP="0003614B">
            <w:pPr>
              <w:spacing w:before="120" w:after="120" w:line="280" w:lineRule="atLeast"/>
              <w:rPr>
                <w:rFonts w:ascii="Myriad Pro" w:hAnsi="Myriad Pro"/>
                <w:b/>
                <w:sz w:val="22"/>
                <w:szCs w:val="22"/>
              </w:rPr>
            </w:pPr>
            <w:r>
              <w:rPr>
                <w:rFonts w:ascii="Myriad Pro" w:hAnsi="Myriad Pro"/>
                <w:b/>
                <w:sz w:val="22"/>
                <w:szCs w:val="22"/>
              </w:rPr>
              <w:t>Sozialversicherungsrechtliche Merkmale</w:t>
            </w:r>
          </w:p>
        </w:tc>
        <w:tc>
          <w:tcPr>
            <w:tcW w:w="2126" w:type="dxa"/>
          </w:tcPr>
          <w:p w:rsidR="0003614B" w:rsidRPr="0013713D" w:rsidRDefault="0003614B" w:rsidP="0003614B">
            <w:pPr>
              <w:spacing w:before="60" w:after="60" w:line="280" w:lineRule="atLeast"/>
              <w:rPr>
                <w:rFonts w:ascii="Myriad Pro" w:hAnsi="Myriad Pro"/>
                <w:i/>
                <w:sz w:val="22"/>
                <w:szCs w:val="22"/>
              </w:rPr>
            </w:pPr>
            <w:r>
              <w:rPr>
                <w:rFonts w:ascii="Myriad Pro" w:hAnsi="Myriad Pro"/>
                <w:i/>
                <w:sz w:val="22"/>
                <w:szCs w:val="22"/>
              </w:rPr>
              <w:t>nein</w:t>
            </w:r>
          </w:p>
        </w:tc>
      </w:tr>
      <w:tr w:rsidR="0003614B" w:rsidRPr="00792F5C" w:rsidTr="00792F5C">
        <w:tc>
          <w:tcPr>
            <w:tcW w:w="567" w:type="dxa"/>
          </w:tcPr>
          <w:p w:rsidR="0003614B" w:rsidRPr="0013713D" w:rsidRDefault="0003614B" w:rsidP="0003614B">
            <w:pPr>
              <w:spacing w:before="60" w:after="60" w:line="280" w:lineRule="atLeast"/>
              <w:jc w:val="center"/>
              <w:rPr>
                <w:rFonts w:ascii="Myriad Pro" w:hAnsi="Myriad Pro"/>
                <w:i/>
                <w:sz w:val="22"/>
                <w:szCs w:val="22"/>
              </w:rPr>
            </w:pPr>
            <w:r>
              <w:rPr>
                <w:rFonts w:ascii="Myriad Pro" w:hAnsi="Myriad Pro"/>
                <w:i/>
                <w:sz w:val="22"/>
                <w:szCs w:val="22"/>
              </w:rPr>
              <w:t>5</w:t>
            </w:r>
          </w:p>
        </w:tc>
        <w:tc>
          <w:tcPr>
            <w:tcW w:w="6521" w:type="dxa"/>
          </w:tcPr>
          <w:p w:rsidR="0003614B" w:rsidRDefault="0003614B" w:rsidP="0003614B">
            <w:pPr>
              <w:spacing w:before="120" w:after="120" w:line="280" w:lineRule="atLeast"/>
              <w:rPr>
                <w:rFonts w:ascii="Myriad Pro" w:hAnsi="Myriad Pro"/>
                <w:b/>
                <w:sz w:val="22"/>
                <w:szCs w:val="22"/>
              </w:rPr>
            </w:pPr>
            <w:r>
              <w:rPr>
                <w:rFonts w:ascii="Myriad Pro" w:hAnsi="Myriad Pro"/>
                <w:b/>
                <w:sz w:val="22"/>
                <w:szCs w:val="22"/>
              </w:rPr>
              <w:t>Zusatzversorgungsrechtliche Merkmale</w:t>
            </w:r>
          </w:p>
        </w:tc>
        <w:tc>
          <w:tcPr>
            <w:tcW w:w="2126" w:type="dxa"/>
          </w:tcPr>
          <w:p w:rsidR="0003614B" w:rsidRPr="0013713D" w:rsidRDefault="0003614B" w:rsidP="0003614B">
            <w:pPr>
              <w:spacing w:before="60" w:after="60" w:line="280" w:lineRule="atLeast"/>
              <w:rPr>
                <w:rFonts w:ascii="Myriad Pro" w:hAnsi="Myriad Pro"/>
                <w:i/>
                <w:sz w:val="22"/>
                <w:szCs w:val="22"/>
              </w:rPr>
            </w:pPr>
            <w:r>
              <w:rPr>
                <w:rFonts w:ascii="Myriad Pro" w:hAnsi="Myriad Pro"/>
                <w:i/>
                <w:sz w:val="22"/>
                <w:szCs w:val="22"/>
              </w:rPr>
              <w:t>nein</w:t>
            </w:r>
          </w:p>
        </w:tc>
      </w:tr>
      <w:tr w:rsidR="0003614B" w:rsidRPr="00792F5C" w:rsidTr="00792F5C">
        <w:tc>
          <w:tcPr>
            <w:tcW w:w="567" w:type="dxa"/>
          </w:tcPr>
          <w:p w:rsidR="0003614B" w:rsidRDefault="0003614B" w:rsidP="0003614B">
            <w:pPr>
              <w:spacing w:before="60" w:after="60" w:line="280" w:lineRule="atLeast"/>
              <w:jc w:val="center"/>
              <w:rPr>
                <w:rFonts w:ascii="Myriad Pro" w:hAnsi="Myriad Pro"/>
                <w:i/>
                <w:sz w:val="22"/>
                <w:szCs w:val="22"/>
              </w:rPr>
            </w:pPr>
            <w:r>
              <w:rPr>
                <w:rFonts w:ascii="Myriad Pro" w:hAnsi="Myriad Pro"/>
                <w:i/>
                <w:sz w:val="22"/>
                <w:szCs w:val="22"/>
              </w:rPr>
              <w:t>6</w:t>
            </w:r>
          </w:p>
        </w:tc>
        <w:tc>
          <w:tcPr>
            <w:tcW w:w="6521" w:type="dxa"/>
          </w:tcPr>
          <w:p w:rsidR="0003614B" w:rsidRDefault="0003614B" w:rsidP="0003614B">
            <w:pPr>
              <w:spacing w:before="120" w:after="120" w:line="280" w:lineRule="atLeast"/>
              <w:rPr>
                <w:rFonts w:ascii="Myriad Pro" w:hAnsi="Myriad Pro"/>
                <w:b/>
                <w:sz w:val="22"/>
                <w:szCs w:val="22"/>
              </w:rPr>
            </w:pPr>
            <w:r>
              <w:rPr>
                <w:rFonts w:ascii="Myriad Pro" w:hAnsi="Myriad Pro"/>
                <w:b/>
                <w:sz w:val="22"/>
                <w:szCs w:val="22"/>
              </w:rPr>
              <w:t>Geburtsdatum</w:t>
            </w:r>
          </w:p>
        </w:tc>
        <w:tc>
          <w:tcPr>
            <w:tcW w:w="2126" w:type="dxa"/>
          </w:tcPr>
          <w:p w:rsidR="0003614B" w:rsidRPr="0013713D" w:rsidRDefault="0003614B" w:rsidP="0003614B">
            <w:pPr>
              <w:spacing w:before="60" w:after="60" w:line="280" w:lineRule="atLeast"/>
              <w:rPr>
                <w:rFonts w:ascii="Myriad Pro" w:hAnsi="Myriad Pro"/>
                <w:i/>
                <w:sz w:val="22"/>
                <w:szCs w:val="22"/>
              </w:rPr>
            </w:pPr>
            <w:r>
              <w:rPr>
                <w:rFonts w:ascii="Myriad Pro" w:hAnsi="Myriad Pro"/>
                <w:i/>
                <w:sz w:val="22"/>
                <w:szCs w:val="22"/>
              </w:rPr>
              <w:t>nein</w:t>
            </w:r>
          </w:p>
        </w:tc>
      </w:tr>
      <w:tr w:rsidR="0003614B" w:rsidRPr="00792F5C" w:rsidTr="00792F5C">
        <w:tc>
          <w:tcPr>
            <w:tcW w:w="567" w:type="dxa"/>
          </w:tcPr>
          <w:p w:rsidR="0003614B" w:rsidRDefault="0003614B" w:rsidP="0003614B">
            <w:pPr>
              <w:spacing w:before="60" w:after="60" w:line="280" w:lineRule="atLeast"/>
              <w:jc w:val="center"/>
              <w:rPr>
                <w:rFonts w:ascii="Myriad Pro" w:hAnsi="Myriad Pro"/>
                <w:i/>
                <w:sz w:val="22"/>
                <w:szCs w:val="22"/>
              </w:rPr>
            </w:pPr>
            <w:r>
              <w:rPr>
                <w:rFonts w:ascii="Myriad Pro" w:hAnsi="Myriad Pro"/>
                <w:i/>
                <w:sz w:val="22"/>
                <w:szCs w:val="22"/>
              </w:rPr>
              <w:t>7</w:t>
            </w:r>
          </w:p>
        </w:tc>
        <w:tc>
          <w:tcPr>
            <w:tcW w:w="6521" w:type="dxa"/>
          </w:tcPr>
          <w:p w:rsidR="0003614B" w:rsidRDefault="0003614B" w:rsidP="0003614B">
            <w:pPr>
              <w:spacing w:before="120" w:after="120" w:line="280" w:lineRule="atLeast"/>
              <w:rPr>
                <w:rFonts w:ascii="Myriad Pro" w:hAnsi="Myriad Pro"/>
                <w:b/>
                <w:sz w:val="22"/>
                <w:szCs w:val="22"/>
              </w:rPr>
            </w:pPr>
            <w:r>
              <w:rPr>
                <w:rFonts w:ascii="Myriad Pro" w:hAnsi="Myriad Pro"/>
                <w:b/>
                <w:sz w:val="22"/>
                <w:szCs w:val="22"/>
              </w:rPr>
              <w:t>Familienstand</w:t>
            </w:r>
          </w:p>
        </w:tc>
        <w:tc>
          <w:tcPr>
            <w:tcW w:w="2126" w:type="dxa"/>
          </w:tcPr>
          <w:p w:rsidR="0003614B" w:rsidRPr="0013713D" w:rsidRDefault="0003614B" w:rsidP="0003614B">
            <w:pPr>
              <w:spacing w:before="60" w:after="60" w:line="280" w:lineRule="atLeast"/>
              <w:rPr>
                <w:rFonts w:ascii="Myriad Pro" w:hAnsi="Myriad Pro"/>
                <w:i/>
                <w:sz w:val="22"/>
                <w:szCs w:val="22"/>
              </w:rPr>
            </w:pPr>
            <w:r>
              <w:rPr>
                <w:rFonts w:ascii="Myriad Pro" w:hAnsi="Myriad Pro"/>
                <w:i/>
                <w:sz w:val="22"/>
                <w:szCs w:val="22"/>
              </w:rPr>
              <w:t>nein</w:t>
            </w:r>
          </w:p>
        </w:tc>
      </w:tr>
      <w:tr w:rsidR="0003614B" w:rsidRPr="00792F5C" w:rsidTr="00792F5C">
        <w:tc>
          <w:tcPr>
            <w:tcW w:w="567" w:type="dxa"/>
          </w:tcPr>
          <w:p w:rsidR="0003614B" w:rsidRDefault="0003614B" w:rsidP="0003614B">
            <w:pPr>
              <w:spacing w:before="60" w:after="60" w:line="280" w:lineRule="atLeast"/>
              <w:jc w:val="center"/>
              <w:rPr>
                <w:rFonts w:ascii="Myriad Pro" w:hAnsi="Myriad Pro"/>
                <w:i/>
                <w:sz w:val="22"/>
                <w:szCs w:val="22"/>
              </w:rPr>
            </w:pPr>
            <w:r>
              <w:rPr>
                <w:rFonts w:ascii="Myriad Pro" w:hAnsi="Myriad Pro"/>
                <w:i/>
                <w:sz w:val="22"/>
                <w:szCs w:val="22"/>
              </w:rPr>
              <w:t>8</w:t>
            </w:r>
          </w:p>
        </w:tc>
        <w:tc>
          <w:tcPr>
            <w:tcW w:w="6521" w:type="dxa"/>
          </w:tcPr>
          <w:p w:rsidR="0003614B" w:rsidRDefault="0003614B" w:rsidP="0003614B">
            <w:pPr>
              <w:spacing w:before="120" w:after="120" w:line="280" w:lineRule="atLeast"/>
              <w:rPr>
                <w:rFonts w:ascii="Myriad Pro" w:hAnsi="Myriad Pro"/>
                <w:b/>
                <w:sz w:val="22"/>
                <w:szCs w:val="22"/>
              </w:rPr>
            </w:pPr>
            <w:r>
              <w:rPr>
                <w:rFonts w:ascii="Myriad Pro" w:hAnsi="Myriad Pro"/>
                <w:b/>
                <w:sz w:val="22"/>
                <w:szCs w:val="22"/>
              </w:rPr>
              <w:t>Staatsangehörigkeit</w:t>
            </w:r>
          </w:p>
        </w:tc>
        <w:tc>
          <w:tcPr>
            <w:tcW w:w="2126" w:type="dxa"/>
          </w:tcPr>
          <w:p w:rsidR="0003614B" w:rsidRDefault="0003614B" w:rsidP="0003614B">
            <w:pPr>
              <w:spacing w:before="60" w:after="60" w:line="280" w:lineRule="atLeast"/>
              <w:rPr>
                <w:rFonts w:ascii="Myriad Pro" w:hAnsi="Myriad Pro"/>
                <w:i/>
                <w:sz w:val="22"/>
                <w:szCs w:val="22"/>
              </w:rPr>
            </w:pPr>
            <w:r>
              <w:rPr>
                <w:rFonts w:ascii="Myriad Pro" w:hAnsi="Myriad Pro"/>
                <w:i/>
                <w:sz w:val="22"/>
                <w:szCs w:val="22"/>
              </w:rPr>
              <w:t>nein</w:t>
            </w:r>
          </w:p>
        </w:tc>
      </w:tr>
      <w:tr w:rsidR="0003614B" w:rsidRPr="00792F5C" w:rsidTr="00792F5C">
        <w:tc>
          <w:tcPr>
            <w:tcW w:w="567" w:type="dxa"/>
          </w:tcPr>
          <w:p w:rsidR="0003614B" w:rsidRDefault="0003614B" w:rsidP="0003614B">
            <w:pPr>
              <w:spacing w:before="60" w:after="60" w:line="280" w:lineRule="atLeast"/>
              <w:jc w:val="center"/>
              <w:rPr>
                <w:rFonts w:ascii="Myriad Pro" w:hAnsi="Myriad Pro"/>
                <w:i/>
                <w:sz w:val="22"/>
                <w:szCs w:val="22"/>
              </w:rPr>
            </w:pPr>
            <w:r>
              <w:rPr>
                <w:rFonts w:ascii="Myriad Pro" w:hAnsi="Myriad Pro"/>
                <w:i/>
                <w:sz w:val="22"/>
                <w:szCs w:val="22"/>
              </w:rPr>
              <w:t>9</w:t>
            </w:r>
          </w:p>
        </w:tc>
        <w:tc>
          <w:tcPr>
            <w:tcW w:w="6521" w:type="dxa"/>
          </w:tcPr>
          <w:p w:rsidR="0003614B" w:rsidRDefault="0003614B" w:rsidP="0003614B">
            <w:pPr>
              <w:spacing w:before="120" w:after="120" w:line="280" w:lineRule="atLeast"/>
              <w:rPr>
                <w:rFonts w:ascii="Myriad Pro" w:hAnsi="Myriad Pro"/>
                <w:b/>
                <w:sz w:val="22"/>
                <w:szCs w:val="22"/>
              </w:rPr>
            </w:pPr>
            <w:r>
              <w:rPr>
                <w:rFonts w:ascii="Myriad Pro" w:hAnsi="Myriad Pro"/>
                <w:b/>
                <w:sz w:val="22"/>
                <w:szCs w:val="22"/>
              </w:rPr>
              <w:t>Name, Geburtsdatum der berücksichtigungsfähigen Kinder</w:t>
            </w:r>
          </w:p>
        </w:tc>
        <w:tc>
          <w:tcPr>
            <w:tcW w:w="2126" w:type="dxa"/>
          </w:tcPr>
          <w:p w:rsidR="0003614B" w:rsidRDefault="0003614B" w:rsidP="0003614B">
            <w:pPr>
              <w:spacing w:before="60" w:after="60" w:line="280" w:lineRule="atLeast"/>
              <w:rPr>
                <w:rFonts w:ascii="Myriad Pro" w:hAnsi="Myriad Pro"/>
                <w:i/>
                <w:sz w:val="22"/>
                <w:szCs w:val="22"/>
              </w:rPr>
            </w:pPr>
            <w:r>
              <w:rPr>
                <w:rFonts w:ascii="Myriad Pro" w:hAnsi="Myriad Pro"/>
                <w:i/>
                <w:sz w:val="22"/>
                <w:szCs w:val="22"/>
              </w:rPr>
              <w:t>nein</w:t>
            </w:r>
          </w:p>
        </w:tc>
      </w:tr>
      <w:tr w:rsidR="0003614B" w:rsidRPr="00792F5C" w:rsidTr="00792F5C">
        <w:tc>
          <w:tcPr>
            <w:tcW w:w="567" w:type="dxa"/>
          </w:tcPr>
          <w:p w:rsidR="0003614B" w:rsidRDefault="0003614B" w:rsidP="0003614B">
            <w:pPr>
              <w:spacing w:before="60" w:after="60" w:line="280" w:lineRule="atLeast"/>
              <w:jc w:val="center"/>
              <w:rPr>
                <w:rFonts w:ascii="Myriad Pro" w:hAnsi="Myriad Pro"/>
                <w:i/>
                <w:sz w:val="22"/>
                <w:szCs w:val="22"/>
              </w:rPr>
            </w:pPr>
            <w:r>
              <w:rPr>
                <w:rFonts w:ascii="Myriad Pro" w:hAnsi="Myriad Pro"/>
                <w:i/>
                <w:sz w:val="22"/>
                <w:szCs w:val="22"/>
              </w:rPr>
              <w:t>10</w:t>
            </w:r>
          </w:p>
        </w:tc>
        <w:tc>
          <w:tcPr>
            <w:tcW w:w="6521" w:type="dxa"/>
          </w:tcPr>
          <w:p w:rsidR="0003614B" w:rsidRDefault="0003614B" w:rsidP="0003614B">
            <w:pPr>
              <w:spacing w:before="120" w:after="120" w:line="280" w:lineRule="atLeast"/>
              <w:rPr>
                <w:rFonts w:ascii="Myriad Pro" w:hAnsi="Myriad Pro"/>
                <w:b/>
                <w:sz w:val="22"/>
                <w:szCs w:val="22"/>
              </w:rPr>
            </w:pPr>
            <w:r>
              <w:rPr>
                <w:rFonts w:ascii="Myriad Pro" w:hAnsi="Myriad Pro"/>
                <w:b/>
                <w:sz w:val="22"/>
                <w:szCs w:val="22"/>
              </w:rPr>
              <w:t>Drittempfängerinformationen</w:t>
            </w:r>
          </w:p>
        </w:tc>
        <w:tc>
          <w:tcPr>
            <w:tcW w:w="2126" w:type="dxa"/>
          </w:tcPr>
          <w:p w:rsidR="0003614B" w:rsidRDefault="0003614B" w:rsidP="0003614B">
            <w:pPr>
              <w:spacing w:before="60" w:after="60" w:line="280" w:lineRule="atLeast"/>
              <w:rPr>
                <w:rFonts w:ascii="Myriad Pro" w:hAnsi="Myriad Pro"/>
                <w:i/>
                <w:sz w:val="22"/>
                <w:szCs w:val="22"/>
              </w:rPr>
            </w:pPr>
            <w:r>
              <w:rPr>
                <w:rFonts w:ascii="Myriad Pro" w:hAnsi="Myriad Pro"/>
                <w:i/>
                <w:sz w:val="22"/>
                <w:szCs w:val="22"/>
              </w:rPr>
              <w:t>nein</w:t>
            </w:r>
          </w:p>
        </w:tc>
      </w:tr>
      <w:tr w:rsidR="0003614B" w:rsidRPr="00792F5C" w:rsidTr="00792F5C">
        <w:tc>
          <w:tcPr>
            <w:tcW w:w="567" w:type="dxa"/>
          </w:tcPr>
          <w:p w:rsidR="0003614B" w:rsidRDefault="0003614B" w:rsidP="0003614B">
            <w:pPr>
              <w:spacing w:before="60" w:after="60" w:line="280" w:lineRule="atLeast"/>
              <w:jc w:val="center"/>
              <w:rPr>
                <w:rFonts w:ascii="Myriad Pro" w:hAnsi="Myriad Pro"/>
                <w:i/>
                <w:sz w:val="22"/>
                <w:szCs w:val="22"/>
              </w:rPr>
            </w:pPr>
            <w:r>
              <w:rPr>
                <w:rFonts w:ascii="Myriad Pro" w:hAnsi="Myriad Pro"/>
                <w:i/>
                <w:sz w:val="22"/>
                <w:szCs w:val="22"/>
              </w:rPr>
              <w:t>11</w:t>
            </w:r>
          </w:p>
        </w:tc>
        <w:tc>
          <w:tcPr>
            <w:tcW w:w="6521" w:type="dxa"/>
          </w:tcPr>
          <w:p w:rsidR="0003614B" w:rsidRDefault="0003614B" w:rsidP="0003614B">
            <w:pPr>
              <w:spacing w:before="120" w:after="120" w:line="280" w:lineRule="atLeast"/>
              <w:rPr>
                <w:rFonts w:ascii="Myriad Pro" w:hAnsi="Myriad Pro"/>
                <w:b/>
                <w:sz w:val="22"/>
                <w:szCs w:val="22"/>
              </w:rPr>
            </w:pPr>
            <w:r>
              <w:rPr>
                <w:rFonts w:ascii="Myriad Pro" w:hAnsi="Myriad Pro"/>
                <w:b/>
                <w:sz w:val="22"/>
                <w:szCs w:val="22"/>
              </w:rPr>
              <w:t>Kostenzuordnung</w:t>
            </w:r>
          </w:p>
        </w:tc>
        <w:tc>
          <w:tcPr>
            <w:tcW w:w="2126" w:type="dxa"/>
          </w:tcPr>
          <w:p w:rsidR="0003614B" w:rsidRDefault="0003614B" w:rsidP="0003614B">
            <w:pPr>
              <w:spacing w:before="60" w:after="60" w:line="280" w:lineRule="atLeast"/>
              <w:rPr>
                <w:rFonts w:ascii="Myriad Pro" w:hAnsi="Myriad Pro"/>
                <w:i/>
                <w:sz w:val="22"/>
                <w:szCs w:val="22"/>
              </w:rPr>
            </w:pPr>
            <w:r>
              <w:rPr>
                <w:rFonts w:ascii="Myriad Pro" w:hAnsi="Myriad Pro"/>
                <w:i/>
                <w:sz w:val="22"/>
                <w:szCs w:val="22"/>
              </w:rPr>
              <w:t>nein</w:t>
            </w:r>
          </w:p>
        </w:tc>
      </w:tr>
    </w:tbl>
    <w:p w:rsidR="00792F5C" w:rsidRDefault="00792F5C" w:rsidP="009408EF">
      <w:pPr>
        <w:spacing w:before="60" w:after="60" w:line="280" w:lineRule="atLeast"/>
        <w:rPr>
          <w:rFonts w:ascii="Myriad Pro" w:hAnsi="Myriad Pro"/>
          <w:b/>
          <w:sz w:val="22"/>
          <w:szCs w:val="22"/>
        </w:rPr>
      </w:pPr>
    </w:p>
    <w:p w:rsidR="005F1B3C" w:rsidRPr="004378C6" w:rsidRDefault="005F1B3C" w:rsidP="00DE02A8">
      <w:pPr>
        <w:tabs>
          <w:tab w:val="left" w:pos="426"/>
        </w:tabs>
        <w:spacing w:before="60" w:after="120" w:line="280" w:lineRule="atLeast"/>
        <w:rPr>
          <w:rFonts w:ascii="Myriad Pro" w:hAnsi="Myriad Pro"/>
          <w:b/>
          <w:sz w:val="20"/>
          <w:szCs w:val="20"/>
        </w:rPr>
      </w:pPr>
      <w:r w:rsidRPr="004378C6">
        <w:rPr>
          <w:rFonts w:ascii="Myriad Pro" w:hAnsi="Myriad Pro"/>
          <w:b/>
          <w:sz w:val="20"/>
          <w:szCs w:val="20"/>
        </w:rPr>
        <w:t>4.2</w:t>
      </w:r>
      <w:r w:rsidR="00123308" w:rsidRPr="004378C6">
        <w:rPr>
          <w:rFonts w:ascii="Myriad Pro" w:hAnsi="Myriad Pro"/>
          <w:b/>
          <w:sz w:val="20"/>
          <w:szCs w:val="20"/>
        </w:rPr>
        <w:t xml:space="preserve"> </w:t>
      </w:r>
      <w:r w:rsidRPr="004378C6">
        <w:rPr>
          <w:rFonts w:ascii="Myriad Pro" w:hAnsi="Myriad Pro"/>
          <w:b/>
          <w:sz w:val="20"/>
          <w:szCs w:val="20"/>
        </w:rPr>
        <w:tab/>
      </w:r>
      <w:r w:rsidR="00F52692" w:rsidRPr="004378C6">
        <w:rPr>
          <w:rFonts w:ascii="Myriad Pro" w:hAnsi="Myriad Pro"/>
          <w:b/>
          <w:sz w:val="20"/>
          <w:szCs w:val="20"/>
        </w:rPr>
        <w:t xml:space="preserve">Löschungs- und </w:t>
      </w:r>
      <w:r w:rsidRPr="004378C6">
        <w:rPr>
          <w:rFonts w:ascii="Myriad Pro" w:hAnsi="Myriad Pro"/>
          <w:b/>
          <w:sz w:val="20"/>
          <w:szCs w:val="20"/>
        </w:rPr>
        <w:t>Aufbewahrungsfristen</w:t>
      </w:r>
    </w:p>
    <w:tbl>
      <w:tblPr>
        <w:tblStyle w:val="Tabellenraster"/>
        <w:tblW w:w="0" w:type="auto"/>
        <w:tblInd w:w="108" w:type="dxa"/>
        <w:tblLook w:val="01E0" w:firstRow="1" w:lastRow="1" w:firstColumn="1" w:lastColumn="1" w:noHBand="0" w:noVBand="0"/>
      </w:tblPr>
      <w:tblGrid>
        <w:gridCol w:w="1273"/>
        <w:gridCol w:w="7681"/>
      </w:tblGrid>
      <w:tr w:rsidR="005F1B3C" w:rsidRPr="00DE02A8" w:rsidTr="0003614B">
        <w:tc>
          <w:tcPr>
            <w:tcW w:w="1273" w:type="dxa"/>
            <w:vAlign w:val="center"/>
          </w:tcPr>
          <w:p w:rsidR="005F1B3C" w:rsidRPr="00DE02A8" w:rsidRDefault="00792F5C" w:rsidP="007816CD">
            <w:pPr>
              <w:spacing w:before="60" w:after="60" w:line="280" w:lineRule="atLeast"/>
              <w:jc w:val="center"/>
              <w:rPr>
                <w:rFonts w:ascii="Myriad Pro" w:hAnsi="Myriad Pro"/>
                <w:b/>
                <w:sz w:val="20"/>
                <w:szCs w:val="20"/>
              </w:rPr>
            </w:pPr>
            <w:r w:rsidRPr="00DE02A8">
              <w:rPr>
                <w:rFonts w:ascii="Myriad Pro" w:hAnsi="Myriad Pro"/>
                <w:b/>
                <w:sz w:val="20"/>
                <w:szCs w:val="20"/>
              </w:rPr>
              <w:t>lf</w:t>
            </w:r>
            <w:r w:rsidR="00DE02A8">
              <w:rPr>
                <w:rFonts w:ascii="Myriad Pro" w:hAnsi="Myriad Pro"/>
                <w:b/>
                <w:sz w:val="20"/>
                <w:szCs w:val="20"/>
              </w:rPr>
              <w:t>d. Nr. aus 4.1 (Daten-Kategorie</w:t>
            </w:r>
            <w:r w:rsidRPr="00DE02A8">
              <w:rPr>
                <w:rFonts w:ascii="Myriad Pro" w:hAnsi="Myriad Pro"/>
                <w:b/>
                <w:sz w:val="20"/>
                <w:szCs w:val="20"/>
              </w:rPr>
              <w:t>)</w:t>
            </w:r>
          </w:p>
        </w:tc>
        <w:tc>
          <w:tcPr>
            <w:tcW w:w="7681" w:type="dxa"/>
            <w:vAlign w:val="center"/>
          </w:tcPr>
          <w:p w:rsidR="005F1B3C" w:rsidRPr="00DE02A8" w:rsidRDefault="005F047F" w:rsidP="00DE02A8">
            <w:pPr>
              <w:spacing w:before="60" w:after="60" w:line="280" w:lineRule="atLeast"/>
              <w:rPr>
                <w:rFonts w:ascii="Myriad Pro" w:hAnsi="Myriad Pro"/>
                <w:b/>
                <w:sz w:val="20"/>
                <w:szCs w:val="20"/>
              </w:rPr>
            </w:pPr>
            <w:r>
              <w:rPr>
                <w:rFonts w:ascii="Myriad Pro" w:hAnsi="Myriad Pro"/>
                <w:b/>
                <w:sz w:val="20"/>
                <w:szCs w:val="20"/>
              </w:rPr>
              <w:t>Wie lange werden die gespeicherten Daten aufbewahrt bzw. wann werden sie gelöscht?</w:t>
            </w:r>
          </w:p>
        </w:tc>
      </w:tr>
      <w:tr w:rsidR="005F1B3C" w:rsidTr="0003614B">
        <w:tc>
          <w:tcPr>
            <w:tcW w:w="1273" w:type="dxa"/>
          </w:tcPr>
          <w:p w:rsidR="005F1B3C" w:rsidRPr="0013713D" w:rsidRDefault="0003614B" w:rsidP="007816CD">
            <w:pPr>
              <w:spacing w:before="60" w:after="60" w:line="280" w:lineRule="atLeast"/>
              <w:jc w:val="center"/>
              <w:rPr>
                <w:rFonts w:ascii="Myriad Pro" w:hAnsi="Myriad Pro"/>
                <w:i/>
                <w:sz w:val="22"/>
                <w:szCs w:val="22"/>
              </w:rPr>
            </w:pPr>
            <w:r>
              <w:rPr>
                <w:rFonts w:ascii="Myriad Pro" w:hAnsi="Myriad Pro"/>
                <w:i/>
                <w:sz w:val="22"/>
                <w:szCs w:val="22"/>
              </w:rPr>
              <w:t>1 – 11</w:t>
            </w:r>
          </w:p>
        </w:tc>
        <w:tc>
          <w:tcPr>
            <w:tcW w:w="7681" w:type="dxa"/>
          </w:tcPr>
          <w:p w:rsidR="005F1B3C" w:rsidRPr="0013713D" w:rsidRDefault="0003614B" w:rsidP="009408EF">
            <w:pPr>
              <w:spacing w:before="60" w:after="60" w:line="280" w:lineRule="atLeast"/>
              <w:rPr>
                <w:rFonts w:ascii="Myriad Pro" w:hAnsi="Myriad Pro"/>
                <w:i/>
                <w:sz w:val="22"/>
                <w:szCs w:val="22"/>
              </w:rPr>
            </w:pPr>
            <w:r>
              <w:rPr>
                <w:rFonts w:ascii="Myriad Pro" w:hAnsi="Myriad Pro"/>
                <w:i/>
                <w:sz w:val="22"/>
                <w:szCs w:val="22"/>
              </w:rPr>
              <w:t>Für die personenbezogenen Daten gelten die gesetzlichen Löschungsfristen. Danach gilt, dass die Daten nach Abschluss der Personalakten von der personalaktenführenden Behörde i.d.R. 5 Jahre aufzubewahren sind, vgl. § 91 LBG S-H. Die personalbezogenen Daten sind zu löschen, wenn ihre Kenntnis für die datenverarbeitende Stelle zur Aufgabenerfüllung nicht mehr erforderlich ist.</w:t>
            </w:r>
          </w:p>
        </w:tc>
      </w:tr>
    </w:tbl>
    <w:p w:rsidR="007A1D9A" w:rsidRDefault="007A1D9A" w:rsidP="009408EF">
      <w:pPr>
        <w:spacing w:before="60" w:after="60" w:line="280" w:lineRule="atLeast"/>
        <w:rPr>
          <w:rFonts w:ascii="Myriad Pro" w:hAnsi="Myriad Pro"/>
          <w:b/>
          <w:sz w:val="22"/>
          <w:szCs w:val="22"/>
        </w:rPr>
      </w:pPr>
    </w:p>
    <w:p w:rsidR="007A1D9A" w:rsidRDefault="007A1D9A">
      <w:pPr>
        <w:spacing w:after="200" w:line="276" w:lineRule="auto"/>
        <w:rPr>
          <w:rFonts w:ascii="Myriad Pro" w:hAnsi="Myriad Pro"/>
          <w:b/>
          <w:sz w:val="22"/>
          <w:szCs w:val="22"/>
        </w:rPr>
      </w:pPr>
      <w:r>
        <w:rPr>
          <w:rFonts w:ascii="Myriad Pro" w:hAnsi="Myriad Pro"/>
          <w:b/>
          <w:sz w:val="22"/>
          <w:szCs w:val="22"/>
        </w:rPr>
        <w:br w:type="page"/>
      </w:r>
    </w:p>
    <w:p w:rsidR="00DE02A8" w:rsidRDefault="00DE02A8" w:rsidP="009408EF">
      <w:pPr>
        <w:spacing w:before="60" w:after="60" w:line="280" w:lineRule="atLeast"/>
        <w:rPr>
          <w:rFonts w:ascii="Myriad Pro" w:hAnsi="Myriad Pro"/>
          <w:b/>
          <w:sz w:val="22"/>
          <w:szCs w:val="22"/>
        </w:rPr>
      </w:pPr>
    </w:p>
    <w:p w:rsidR="00301F7A" w:rsidRPr="004378C6" w:rsidRDefault="00301F7A" w:rsidP="00EA7DCF">
      <w:pPr>
        <w:tabs>
          <w:tab w:val="left" w:pos="426"/>
        </w:tabs>
        <w:spacing w:before="60" w:after="60" w:line="280" w:lineRule="atLeast"/>
        <w:rPr>
          <w:rFonts w:ascii="Myriad Pro" w:hAnsi="Myriad Pro"/>
          <w:b/>
          <w:sz w:val="20"/>
          <w:szCs w:val="20"/>
        </w:rPr>
      </w:pPr>
      <w:r w:rsidRPr="004378C6">
        <w:rPr>
          <w:rFonts w:ascii="Myriad Pro" w:hAnsi="Myriad Pro"/>
          <w:b/>
          <w:sz w:val="20"/>
          <w:szCs w:val="20"/>
        </w:rPr>
        <w:t xml:space="preserve">4.3. </w:t>
      </w:r>
      <w:r w:rsidRPr="004378C6">
        <w:rPr>
          <w:rFonts w:ascii="Myriad Pro" w:hAnsi="Myriad Pro"/>
          <w:b/>
          <w:sz w:val="20"/>
          <w:szCs w:val="20"/>
        </w:rPr>
        <w:tab/>
        <w:t>Zugriffsberechtigte Personen oder Personengruppen</w:t>
      </w:r>
    </w:p>
    <w:tbl>
      <w:tblPr>
        <w:tblStyle w:val="Tabellenraster"/>
        <w:tblW w:w="9180" w:type="dxa"/>
        <w:tblInd w:w="108" w:type="dxa"/>
        <w:tblLayout w:type="fixed"/>
        <w:tblLook w:val="01E0" w:firstRow="1" w:lastRow="1" w:firstColumn="1" w:lastColumn="1" w:noHBand="0" w:noVBand="0"/>
      </w:tblPr>
      <w:tblGrid>
        <w:gridCol w:w="1276"/>
        <w:gridCol w:w="7904"/>
      </w:tblGrid>
      <w:tr w:rsidR="00301F7A" w:rsidRPr="005165A1" w:rsidTr="00C826FD">
        <w:tc>
          <w:tcPr>
            <w:tcW w:w="1276" w:type="dxa"/>
            <w:vAlign w:val="center"/>
          </w:tcPr>
          <w:p w:rsidR="00301F7A" w:rsidRPr="005165A1" w:rsidRDefault="00DE02A8" w:rsidP="007816CD">
            <w:pPr>
              <w:spacing w:before="60" w:after="60" w:line="280" w:lineRule="atLeast"/>
              <w:jc w:val="center"/>
              <w:rPr>
                <w:rFonts w:ascii="Myriad Pro" w:hAnsi="Myriad Pro"/>
                <w:b/>
                <w:sz w:val="20"/>
                <w:szCs w:val="20"/>
              </w:rPr>
            </w:pPr>
            <w:r w:rsidRPr="00DE02A8">
              <w:rPr>
                <w:rFonts w:ascii="Myriad Pro" w:hAnsi="Myriad Pro"/>
                <w:b/>
                <w:sz w:val="20"/>
                <w:szCs w:val="20"/>
              </w:rPr>
              <w:t>lf</w:t>
            </w:r>
            <w:r>
              <w:rPr>
                <w:rFonts w:ascii="Myriad Pro" w:hAnsi="Myriad Pro"/>
                <w:b/>
                <w:sz w:val="20"/>
                <w:szCs w:val="20"/>
              </w:rPr>
              <w:t>d. Nr. aus 4.1 (Daten-Kategorie</w:t>
            </w:r>
            <w:r w:rsidRPr="00DE02A8">
              <w:rPr>
                <w:rFonts w:ascii="Myriad Pro" w:hAnsi="Myriad Pro"/>
                <w:b/>
                <w:sz w:val="20"/>
                <w:szCs w:val="20"/>
              </w:rPr>
              <w:t>)</w:t>
            </w:r>
          </w:p>
        </w:tc>
        <w:tc>
          <w:tcPr>
            <w:tcW w:w="7904" w:type="dxa"/>
            <w:vAlign w:val="center"/>
          </w:tcPr>
          <w:p w:rsidR="00301F7A" w:rsidRPr="005165A1" w:rsidRDefault="005F047F" w:rsidP="00DE02A8">
            <w:pPr>
              <w:spacing w:before="60" w:after="60" w:line="280" w:lineRule="atLeast"/>
              <w:rPr>
                <w:rFonts w:ascii="Myriad Pro" w:hAnsi="Myriad Pro"/>
                <w:b/>
                <w:sz w:val="20"/>
                <w:szCs w:val="20"/>
              </w:rPr>
            </w:pPr>
            <w:r>
              <w:rPr>
                <w:rFonts w:ascii="Myriad Pro" w:hAnsi="Myriad Pro"/>
                <w:b/>
                <w:sz w:val="20"/>
                <w:szCs w:val="20"/>
              </w:rPr>
              <w:t xml:space="preserve">Welche </w:t>
            </w:r>
            <w:r w:rsidR="00DE02A8">
              <w:rPr>
                <w:rFonts w:ascii="Myriad Pro" w:hAnsi="Myriad Pro"/>
                <w:b/>
                <w:sz w:val="20"/>
                <w:szCs w:val="20"/>
              </w:rPr>
              <w:t>Personen oder Personengruppen</w:t>
            </w:r>
            <w:r>
              <w:rPr>
                <w:rFonts w:ascii="Myriad Pro" w:hAnsi="Myriad Pro"/>
                <w:b/>
                <w:sz w:val="20"/>
                <w:szCs w:val="20"/>
              </w:rPr>
              <w:t xml:space="preserve"> dürfen auf die gespeicherten Daten zugreifen?</w:t>
            </w:r>
          </w:p>
        </w:tc>
      </w:tr>
      <w:tr w:rsidR="00C826FD" w:rsidRPr="005165A1" w:rsidTr="00C826FD">
        <w:tc>
          <w:tcPr>
            <w:tcW w:w="1276" w:type="dxa"/>
          </w:tcPr>
          <w:p w:rsidR="00C826FD" w:rsidRPr="0013713D" w:rsidRDefault="00C826FD" w:rsidP="00C826FD">
            <w:pPr>
              <w:spacing w:before="60" w:after="60" w:line="280" w:lineRule="atLeast"/>
              <w:jc w:val="center"/>
              <w:rPr>
                <w:rFonts w:ascii="Myriad Pro" w:hAnsi="Myriad Pro"/>
                <w:i/>
                <w:sz w:val="22"/>
                <w:szCs w:val="22"/>
              </w:rPr>
            </w:pPr>
            <w:r>
              <w:rPr>
                <w:rFonts w:ascii="Myriad Pro" w:hAnsi="Myriad Pro"/>
                <w:i/>
                <w:sz w:val="22"/>
                <w:szCs w:val="22"/>
              </w:rPr>
              <w:t>1 – 11</w:t>
            </w:r>
          </w:p>
        </w:tc>
        <w:tc>
          <w:tcPr>
            <w:tcW w:w="7904" w:type="dxa"/>
          </w:tcPr>
          <w:p w:rsidR="00C826FD" w:rsidRPr="00881357" w:rsidRDefault="00C826FD" w:rsidP="00C826FD">
            <w:pPr>
              <w:spacing w:before="20" w:after="20" w:line="280" w:lineRule="atLeast"/>
              <w:rPr>
                <w:rFonts w:ascii="Myriad Pro" w:hAnsi="Myriad Pro"/>
                <w:i/>
                <w:sz w:val="22"/>
                <w:szCs w:val="22"/>
              </w:rPr>
            </w:pPr>
            <w:r>
              <w:rPr>
                <w:rFonts w:ascii="Myriad Pro" w:hAnsi="Myriad Pro"/>
                <w:i/>
                <w:sz w:val="22"/>
                <w:szCs w:val="22"/>
              </w:rPr>
              <w:t>Mitarbeiter des Fachbereichs Bezügekasse (sowohl lesend als auch verändernd)</w:t>
            </w:r>
          </w:p>
        </w:tc>
      </w:tr>
      <w:tr w:rsidR="0087658D" w:rsidRPr="005165A1" w:rsidTr="00C826FD">
        <w:tc>
          <w:tcPr>
            <w:tcW w:w="1276" w:type="dxa"/>
          </w:tcPr>
          <w:p w:rsidR="0087658D" w:rsidRPr="0013713D" w:rsidDel="009D1715" w:rsidRDefault="0087658D" w:rsidP="0087658D">
            <w:pPr>
              <w:spacing w:before="60" w:after="60" w:line="280" w:lineRule="atLeast"/>
              <w:jc w:val="center"/>
              <w:rPr>
                <w:rFonts w:ascii="Myriad Pro" w:hAnsi="Myriad Pro"/>
                <w:i/>
                <w:sz w:val="22"/>
                <w:szCs w:val="22"/>
              </w:rPr>
            </w:pPr>
            <w:r>
              <w:rPr>
                <w:rFonts w:ascii="Myriad Pro" w:hAnsi="Myriad Pro"/>
                <w:i/>
                <w:sz w:val="22"/>
                <w:szCs w:val="22"/>
              </w:rPr>
              <w:t>1 – 11</w:t>
            </w:r>
          </w:p>
        </w:tc>
        <w:tc>
          <w:tcPr>
            <w:tcW w:w="7904" w:type="dxa"/>
          </w:tcPr>
          <w:p w:rsidR="0087658D" w:rsidRDefault="0087658D" w:rsidP="0087658D">
            <w:pPr>
              <w:spacing w:before="20" w:after="20" w:line="280" w:lineRule="atLeast"/>
              <w:rPr>
                <w:rFonts w:ascii="Myriad Pro" w:hAnsi="Myriad Pro"/>
                <w:i/>
                <w:sz w:val="22"/>
                <w:szCs w:val="22"/>
              </w:rPr>
            </w:pPr>
            <w:r>
              <w:rPr>
                <w:rFonts w:ascii="Myriad Pro" w:hAnsi="Myriad Pro"/>
                <w:i/>
                <w:sz w:val="22"/>
                <w:szCs w:val="22"/>
              </w:rPr>
              <w:t>Mitarbeiter der Mandanten der Bezügekasse (nur innerhalb des eigenen Mandanten, lesend)</w:t>
            </w:r>
          </w:p>
        </w:tc>
      </w:tr>
      <w:tr w:rsidR="0087658D" w:rsidRPr="005165A1" w:rsidTr="00C826FD">
        <w:tc>
          <w:tcPr>
            <w:tcW w:w="1276" w:type="dxa"/>
          </w:tcPr>
          <w:p w:rsidR="0087658D" w:rsidRPr="0013713D" w:rsidDel="009D1715" w:rsidRDefault="0087658D" w:rsidP="0087658D">
            <w:pPr>
              <w:spacing w:before="60" w:after="60" w:line="280" w:lineRule="atLeast"/>
              <w:jc w:val="center"/>
              <w:rPr>
                <w:rFonts w:ascii="Myriad Pro" w:hAnsi="Myriad Pro"/>
                <w:i/>
                <w:sz w:val="22"/>
                <w:szCs w:val="22"/>
              </w:rPr>
            </w:pPr>
            <w:r>
              <w:rPr>
                <w:rFonts w:ascii="Myriad Pro" w:hAnsi="Myriad Pro"/>
                <w:i/>
                <w:sz w:val="22"/>
                <w:szCs w:val="22"/>
              </w:rPr>
              <w:t>1 – 11</w:t>
            </w:r>
          </w:p>
        </w:tc>
        <w:tc>
          <w:tcPr>
            <w:tcW w:w="7904" w:type="dxa"/>
          </w:tcPr>
          <w:p w:rsidR="0087658D" w:rsidRDefault="0087658D" w:rsidP="0087658D">
            <w:pPr>
              <w:spacing w:before="20" w:after="20" w:line="280" w:lineRule="atLeast"/>
              <w:rPr>
                <w:rFonts w:ascii="Myriad Pro" w:hAnsi="Myriad Pro"/>
                <w:i/>
                <w:sz w:val="22"/>
                <w:szCs w:val="22"/>
              </w:rPr>
            </w:pPr>
            <w:r>
              <w:rPr>
                <w:rFonts w:ascii="Myriad Pro" w:hAnsi="Myriad Pro"/>
                <w:i/>
                <w:sz w:val="22"/>
                <w:szCs w:val="22"/>
              </w:rPr>
              <w:t>Mitarbeiter der Zentralen Stelle der VAK (lesend)</w:t>
            </w:r>
          </w:p>
        </w:tc>
      </w:tr>
      <w:tr w:rsidR="0087658D" w:rsidRPr="005165A1" w:rsidTr="00C826FD">
        <w:tc>
          <w:tcPr>
            <w:tcW w:w="1276" w:type="dxa"/>
          </w:tcPr>
          <w:p w:rsidR="0087658D" w:rsidRPr="0013713D" w:rsidDel="009D1715" w:rsidRDefault="0087658D" w:rsidP="0087658D">
            <w:pPr>
              <w:spacing w:before="60" w:after="60" w:line="280" w:lineRule="atLeast"/>
              <w:jc w:val="center"/>
              <w:rPr>
                <w:rFonts w:ascii="Myriad Pro" w:hAnsi="Myriad Pro"/>
                <w:i/>
                <w:sz w:val="22"/>
                <w:szCs w:val="22"/>
              </w:rPr>
            </w:pPr>
            <w:r>
              <w:rPr>
                <w:rFonts w:ascii="Myriad Pro" w:hAnsi="Myriad Pro"/>
                <w:i/>
                <w:sz w:val="22"/>
                <w:szCs w:val="22"/>
              </w:rPr>
              <w:t>1 – 11</w:t>
            </w:r>
          </w:p>
        </w:tc>
        <w:tc>
          <w:tcPr>
            <w:tcW w:w="7904" w:type="dxa"/>
          </w:tcPr>
          <w:p w:rsidR="0087658D" w:rsidRDefault="0087658D" w:rsidP="0087658D">
            <w:pPr>
              <w:spacing w:before="20" w:after="20" w:line="280" w:lineRule="atLeast"/>
              <w:rPr>
                <w:rFonts w:ascii="Myriad Pro" w:hAnsi="Myriad Pro"/>
                <w:i/>
                <w:sz w:val="22"/>
                <w:szCs w:val="22"/>
              </w:rPr>
            </w:pPr>
            <w:r>
              <w:rPr>
                <w:rFonts w:ascii="Myriad Pro" w:hAnsi="Myriad Pro"/>
                <w:i/>
                <w:sz w:val="22"/>
                <w:szCs w:val="22"/>
              </w:rPr>
              <w:t>Mitarbeiter des Fachbereichs Versorgung (sowohl lesend als auch verändernd)</w:t>
            </w:r>
          </w:p>
        </w:tc>
      </w:tr>
      <w:tr w:rsidR="0087658D" w:rsidRPr="005165A1" w:rsidTr="00C826FD">
        <w:tc>
          <w:tcPr>
            <w:tcW w:w="1276" w:type="dxa"/>
          </w:tcPr>
          <w:p w:rsidR="0087658D" w:rsidRDefault="0087658D" w:rsidP="0087658D">
            <w:pPr>
              <w:spacing w:before="60" w:after="60" w:line="280" w:lineRule="atLeast"/>
              <w:jc w:val="center"/>
              <w:rPr>
                <w:rFonts w:ascii="Myriad Pro" w:hAnsi="Myriad Pro"/>
                <w:i/>
                <w:sz w:val="22"/>
                <w:szCs w:val="22"/>
              </w:rPr>
            </w:pPr>
            <w:r>
              <w:rPr>
                <w:rFonts w:ascii="Myriad Pro" w:hAnsi="Myriad Pro"/>
                <w:i/>
                <w:sz w:val="22"/>
                <w:szCs w:val="22"/>
              </w:rPr>
              <w:t>1 – 11</w:t>
            </w:r>
          </w:p>
        </w:tc>
        <w:tc>
          <w:tcPr>
            <w:tcW w:w="7904" w:type="dxa"/>
          </w:tcPr>
          <w:p w:rsidR="0087658D" w:rsidRDefault="0087658D" w:rsidP="0087658D">
            <w:pPr>
              <w:spacing w:before="20" w:after="20" w:line="280" w:lineRule="atLeast"/>
              <w:rPr>
                <w:rFonts w:ascii="Myriad Pro" w:hAnsi="Myriad Pro"/>
                <w:i/>
                <w:sz w:val="22"/>
                <w:szCs w:val="22"/>
              </w:rPr>
            </w:pPr>
            <w:r>
              <w:rPr>
                <w:rFonts w:ascii="Myriad Pro" w:hAnsi="Myriad Pro"/>
                <w:i/>
                <w:sz w:val="22"/>
                <w:szCs w:val="22"/>
              </w:rPr>
              <w:t>Mitarbeiter der fachlichen Leitstelle KoPers Dataport</w:t>
            </w:r>
          </w:p>
        </w:tc>
      </w:tr>
    </w:tbl>
    <w:p w:rsidR="00891867" w:rsidRDefault="00891867" w:rsidP="009408EF">
      <w:pPr>
        <w:spacing w:before="60" w:after="60" w:line="280" w:lineRule="atLeast"/>
        <w:rPr>
          <w:rFonts w:ascii="Myriad Pro" w:hAnsi="Myriad Pro"/>
          <w:sz w:val="22"/>
          <w:szCs w:val="22"/>
        </w:rPr>
      </w:pPr>
    </w:p>
    <w:p w:rsidR="00123308" w:rsidRPr="00DE02A8" w:rsidRDefault="007935FB" w:rsidP="00EA7DCF">
      <w:pPr>
        <w:tabs>
          <w:tab w:val="left" w:pos="426"/>
        </w:tabs>
        <w:spacing w:before="60" w:after="120" w:line="280" w:lineRule="atLeast"/>
        <w:rPr>
          <w:rFonts w:ascii="Myriad Pro" w:hAnsi="Myriad Pro"/>
          <w:b/>
          <w:sz w:val="22"/>
          <w:szCs w:val="22"/>
        </w:rPr>
      </w:pPr>
      <w:r w:rsidRPr="00DE02A8">
        <w:rPr>
          <w:rFonts w:ascii="Myriad Pro" w:hAnsi="Myriad Pro"/>
          <w:b/>
          <w:sz w:val="22"/>
          <w:szCs w:val="22"/>
        </w:rPr>
        <w:t xml:space="preserve">5. </w:t>
      </w:r>
      <w:r w:rsidR="00F801C3" w:rsidRPr="00DE02A8">
        <w:rPr>
          <w:rFonts w:ascii="Myriad Pro" w:hAnsi="Myriad Pro"/>
          <w:b/>
          <w:sz w:val="22"/>
          <w:szCs w:val="22"/>
        </w:rPr>
        <w:tab/>
      </w:r>
      <w:r w:rsidR="00DE02A8">
        <w:rPr>
          <w:rFonts w:ascii="Myriad Pro" w:hAnsi="Myriad Pro"/>
          <w:b/>
          <w:sz w:val="22"/>
          <w:szCs w:val="22"/>
        </w:rPr>
        <w:t>Datenübermittlung</w:t>
      </w:r>
    </w:p>
    <w:p w:rsidR="0091002D" w:rsidRPr="004378C6" w:rsidRDefault="0091002D" w:rsidP="00EA7DCF">
      <w:pPr>
        <w:tabs>
          <w:tab w:val="left" w:pos="426"/>
        </w:tabs>
        <w:spacing w:before="60" w:after="120" w:line="280" w:lineRule="atLeast"/>
        <w:rPr>
          <w:rFonts w:ascii="Myriad Pro" w:hAnsi="Myriad Pro"/>
          <w:b/>
          <w:sz w:val="20"/>
          <w:szCs w:val="20"/>
        </w:rPr>
      </w:pPr>
      <w:r w:rsidRPr="004378C6">
        <w:rPr>
          <w:rFonts w:ascii="Myriad Pro" w:hAnsi="Myriad Pro"/>
          <w:b/>
          <w:sz w:val="20"/>
          <w:szCs w:val="20"/>
        </w:rPr>
        <w:t>5.</w:t>
      </w:r>
      <w:r w:rsidR="009822E2" w:rsidRPr="004378C6">
        <w:rPr>
          <w:rFonts w:ascii="Myriad Pro" w:hAnsi="Myriad Pro"/>
          <w:b/>
          <w:sz w:val="20"/>
          <w:szCs w:val="20"/>
        </w:rPr>
        <w:t>1</w:t>
      </w:r>
      <w:r w:rsidR="00123308" w:rsidRPr="004378C6">
        <w:rPr>
          <w:rFonts w:ascii="Myriad Pro" w:hAnsi="Myriad Pro"/>
          <w:b/>
          <w:sz w:val="20"/>
          <w:szCs w:val="20"/>
        </w:rPr>
        <w:t xml:space="preserve"> </w:t>
      </w:r>
      <w:r w:rsidR="00F801C3" w:rsidRPr="004378C6">
        <w:rPr>
          <w:rFonts w:ascii="Myriad Pro" w:hAnsi="Myriad Pro"/>
          <w:b/>
          <w:sz w:val="20"/>
          <w:szCs w:val="20"/>
        </w:rPr>
        <w:tab/>
      </w:r>
      <w:r w:rsidRPr="004378C6">
        <w:rPr>
          <w:rFonts w:ascii="Myriad Pro" w:hAnsi="Myriad Pro"/>
          <w:b/>
          <w:sz w:val="20"/>
          <w:szCs w:val="20"/>
        </w:rPr>
        <w:t xml:space="preserve">Empfänger </w:t>
      </w:r>
      <w:r w:rsidR="00173358" w:rsidRPr="004378C6">
        <w:rPr>
          <w:rFonts w:ascii="Myriad Pro" w:hAnsi="Myriad Pro"/>
          <w:b/>
          <w:sz w:val="20"/>
          <w:szCs w:val="20"/>
        </w:rPr>
        <w:t xml:space="preserve">von zu </w:t>
      </w:r>
      <w:r w:rsidR="00190016" w:rsidRPr="004378C6">
        <w:rPr>
          <w:rFonts w:ascii="Myriad Pro" w:hAnsi="Myriad Pro"/>
          <w:b/>
          <w:sz w:val="20"/>
          <w:szCs w:val="20"/>
        </w:rPr>
        <w:t>übermittel</w:t>
      </w:r>
      <w:r w:rsidR="00173358" w:rsidRPr="004378C6">
        <w:rPr>
          <w:rFonts w:ascii="Myriad Pro" w:hAnsi="Myriad Pro"/>
          <w:b/>
          <w:sz w:val="20"/>
          <w:szCs w:val="20"/>
        </w:rPr>
        <w:t>nden</w:t>
      </w:r>
      <w:r w:rsidR="00190016" w:rsidRPr="004378C6">
        <w:rPr>
          <w:rFonts w:ascii="Myriad Pro" w:hAnsi="Myriad Pro"/>
          <w:b/>
          <w:sz w:val="20"/>
          <w:szCs w:val="20"/>
        </w:rPr>
        <w:t xml:space="preserve"> </w:t>
      </w:r>
      <w:r w:rsidRPr="004378C6">
        <w:rPr>
          <w:rFonts w:ascii="Myriad Pro" w:hAnsi="Myriad Pro"/>
          <w:b/>
          <w:sz w:val="20"/>
          <w:szCs w:val="20"/>
        </w:rPr>
        <w:t>Daten</w:t>
      </w:r>
    </w:p>
    <w:tbl>
      <w:tblPr>
        <w:tblStyle w:val="Tabellenraster"/>
        <w:tblW w:w="9180" w:type="dxa"/>
        <w:tblInd w:w="108" w:type="dxa"/>
        <w:tblLayout w:type="fixed"/>
        <w:tblLook w:val="01E0" w:firstRow="1" w:lastRow="1" w:firstColumn="1" w:lastColumn="1" w:noHBand="0" w:noVBand="0"/>
      </w:tblPr>
      <w:tblGrid>
        <w:gridCol w:w="1276"/>
        <w:gridCol w:w="7904"/>
      </w:tblGrid>
      <w:tr w:rsidR="0091002D" w:rsidRPr="00DE02A8" w:rsidTr="00ED2524">
        <w:tc>
          <w:tcPr>
            <w:tcW w:w="1276" w:type="dxa"/>
            <w:vAlign w:val="center"/>
          </w:tcPr>
          <w:p w:rsidR="0091002D" w:rsidRPr="00DE02A8" w:rsidRDefault="00DE02A8" w:rsidP="007816CD">
            <w:pPr>
              <w:spacing w:before="60" w:after="60" w:line="280" w:lineRule="atLeast"/>
              <w:jc w:val="center"/>
              <w:rPr>
                <w:rFonts w:ascii="Myriad Pro" w:hAnsi="Myriad Pro"/>
                <w:b/>
                <w:sz w:val="20"/>
                <w:szCs w:val="20"/>
              </w:rPr>
            </w:pPr>
            <w:r w:rsidRPr="00DE02A8">
              <w:rPr>
                <w:rFonts w:ascii="Myriad Pro" w:hAnsi="Myriad Pro"/>
                <w:b/>
                <w:sz w:val="20"/>
                <w:szCs w:val="20"/>
              </w:rPr>
              <w:t>lf</w:t>
            </w:r>
            <w:r>
              <w:rPr>
                <w:rFonts w:ascii="Myriad Pro" w:hAnsi="Myriad Pro"/>
                <w:b/>
                <w:sz w:val="20"/>
                <w:szCs w:val="20"/>
              </w:rPr>
              <w:t>d. Nr. aus 4.1 (Daten-Kategorie</w:t>
            </w:r>
            <w:r w:rsidRPr="00DE02A8">
              <w:rPr>
                <w:rFonts w:ascii="Myriad Pro" w:hAnsi="Myriad Pro"/>
                <w:b/>
                <w:sz w:val="20"/>
                <w:szCs w:val="20"/>
              </w:rPr>
              <w:t>)</w:t>
            </w:r>
          </w:p>
        </w:tc>
        <w:tc>
          <w:tcPr>
            <w:tcW w:w="7904" w:type="dxa"/>
            <w:vAlign w:val="center"/>
          </w:tcPr>
          <w:p w:rsidR="0091002D" w:rsidRPr="00DE02A8" w:rsidRDefault="005F047F" w:rsidP="00DE02A8">
            <w:pPr>
              <w:spacing w:before="60" w:after="60" w:line="280" w:lineRule="atLeast"/>
              <w:rPr>
                <w:rFonts w:ascii="Myriad Pro" w:hAnsi="Myriad Pro"/>
                <w:b/>
                <w:sz w:val="20"/>
                <w:szCs w:val="20"/>
              </w:rPr>
            </w:pPr>
            <w:r>
              <w:rPr>
                <w:rFonts w:ascii="Myriad Pro" w:hAnsi="Myriad Pro"/>
                <w:b/>
                <w:sz w:val="20"/>
                <w:szCs w:val="20"/>
              </w:rPr>
              <w:t>An welche Stellen werden Daten übermittelt?</w:t>
            </w:r>
          </w:p>
        </w:tc>
      </w:tr>
      <w:tr w:rsidR="00ED2524" w:rsidTr="00ED2524">
        <w:trPr>
          <w:trHeight w:val="392"/>
        </w:trPr>
        <w:tc>
          <w:tcPr>
            <w:tcW w:w="1276" w:type="dxa"/>
          </w:tcPr>
          <w:p w:rsidR="00ED2524" w:rsidRPr="0013713D" w:rsidRDefault="00ED2524" w:rsidP="00ED2524">
            <w:pPr>
              <w:spacing w:before="60" w:after="60" w:line="280" w:lineRule="atLeast"/>
              <w:jc w:val="center"/>
              <w:rPr>
                <w:rFonts w:ascii="Myriad Pro" w:hAnsi="Myriad Pro"/>
                <w:i/>
                <w:sz w:val="22"/>
                <w:szCs w:val="22"/>
              </w:rPr>
            </w:pPr>
            <w:r>
              <w:rPr>
                <w:rFonts w:ascii="Myriad Pro" w:hAnsi="Myriad Pro"/>
                <w:i/>
                <w:sz w:val="22"/>
                <w:szCs w:val="22"/>
              </w:rPr>
              <w:t>1, 3</w:t>
            </w:r>
          </w:p>
        </w:tc>
        <w:tc>
          <w:tcPr>
            <w:tcW w:w="7904" w:type="dxa"/>
          </w:tcPr>
          <w:p w:rsidR="00ED2524" w:rsidRPr="00881357" w:rsidRDefault="00ED2524" w:rsidP="00ED2524">
            <w:pPr>
              <w:spacing w:before="20" w:after="20" w:line="280" w:lineRule="atLeast"/>
              <w:rPr>
                <w:rFonts w:ascii="Myriad Pro" w:hAnsi="Myriad Pro"/>
                <w:i/>
                <w:sz w:val="22"/>
                <w:szCs w:val="22"/>
              </w:rPr>
            </w:pPr>
            <w:r>
              <w:rPr>
                <w:rFonts w:ascii="Myriad Pro" w:hAnsi="Myriad Pro"/>
                <w:i/>
                <w:sz w:val="22"/>
                <w:szCs w:val="22"/>
              </w:rPr>
              <w:t>Finanzämter</w:t>
            </w:r>
          </w:p>
        </w:tc>
      </w:tr>
      <w:tr w:rsidR="00ED2524" w:rsidTr="00ED2524">
        <w:trPr>
          <w:trHeight w:val="392"/>
        </w:trPr>
        <w:tc>
          <w:tcPr>
            <w:tcW w:w="1276" w:type="dxa"/>
          </w:tcPr>
          <w:p w:rsidR="00ED2524" w:rsidRPr="0013713D" w:rsidRDefault="00ED2524" w:rsidP="00ED2524">
            <w:pPr>
              <w:spacing w:before="60" w:after="60" w:line="280" w:lineRule="atLeast"/>
              <w:jc w:val="center"/>
              <w:rPr>
                <w:rFonts w:ascii="Myriad Pro" w:hAnsi="Myriad Pro"/>
                <w:i/>
                <w:sz w:val="22"/>
                <w:szCs w:val="22"/>
              </w:rPr>
            </w:pPr>
            <w:r>
              <w:rPr>
                <w:rFonts w:ascii="Myriad Pro" w:hAnsi="Myriad Pro"/>
                <w:i/>
                <w:sz w:val="22"/>
                <w:szCs w:val="22"/>
              </w:rPr>
              <w:t>1, 4</w:t>
            </w:r>
          </w:p>
        </w:tc>
        <w:tc>
          <w:tcPr>
            <w:tcW w:w="7904" w:type="dxa"/>
          </w:tcPr>
          <w:p w:rsidR="00ED2524" w:rsidRDefault="00ED2524" w:rsidP="00ED2524">
            <w:pPr>
              <w:spacing w:before="20" w:after="20" w:line="280" w:lineRule="atLeast"/>
              <w:rPr>
                <w:rFonts w:ascii="Myriad Pro" w:hAnsi="Myriad Pro"/>
                <w:i/>
                <w:sz w:val="22"/>
                <w:szCs w:val="22"/>
              </w:rPr>
            </w:pPr>
            <w:r>
              <w:rPr>
                <w:rFonts w:ascii="Myriad Pro" w:hAnsi="Myriad Pro"/>
                <w:i/>
                <w:sz w:val="22"/>
                <w:szCs w:val="22"/>
              </w:rPr>
              <w:t>Sozialversicherung</w:t>
            </w:r>
          </w:p>
        </w:tc>
      </w:tr>
      <w:tr w:rsidR="00ED2524" w:rsidTr="00ED2524">
        <w:tc>
          <w:tcPr>
            <w:tcW w:w="1276" w:type="dxa"/>
          </w:tcPr>
          <w:p w:rsidR="00ED2524" w:rsidRPr="0013713D" w:rsidRDefault="00ED2524" w:rsidP="00ED2524">
            <w:pPr>
              <w:spacing w:before="60" w:after="60" w:line="280" w:lineRule="atLeast"/>
              <w:jc w:val="center"/>
              <w:rPr>
                <w:rFonts w:ascii="Myriad Pro" w:hAnsi="Myriad Pro"/>
                <w:i/>
                <w:sz w:val="22"/>
                <w:szCs w:val="22"/>
              </w:rPr>
            </w:pPr>
            <w:r>
              <w:rPr>
                <w:rFonts w:ascii="Myriad Pro" w:hAnsi="Myriad Pro"/>
                <w:i/>
                <w:sz w:val="22"/>
                <w:szCs w:val="22"/>
              </w:rPr>
              <w:t>1, 5</w:t>
            </w:r>
          </w:p>
        </w:tc>
        <w:tc>
          <w:tcPr>
            <w:tcW w:w="7904" w:type="dxa"/>
          </w:tcPr>
          <w:p w:rsidR="00ED2524" w:rsidRPr="00881357" w:rsidRDefault="00ED2524" w:rsidP="00ED2524">
            <w:pPr>
              <w:spacing w:before="20" w:after="20" w:line="280" w:lineRule="atLeast"/>
              <w:rPr>
                <w:rFonts w:ascii="Myriad Pro" w:hAnsi="Myriad Pro"/>
                <w:i/>
                <w:sz w:val="22"/>
                <w:szCs w:val="22"/>
              </w:rPr>
            </w:pPr>
            <w:r>
              <w:rPr>
                <w:rFonts w:ascii="Myriad Pro" w:hAnsi="Myriad Pro"/>
                <w:i/>
                <w:sz w:val="22"/>
                <w:szCs w:val="22"/>
              </w:rPr>
              <w:t>Zusatzversorgungskassen</w:t>
            </w:r>
          </w:p>
        </w:tc>
      </w:tr>
      <w:tr w:rsidR="00ED2524" w:rsidTr="00ED2524">
        <w:tc>
          <w:tcPr>
            <w:tcW w:w="1276" w:type="dxa"/>
          </w:tcPr>
          <w:p w:rsidR="00ED2524" w:rsidRPr="0013713D" w:rsidRDefault="00ED2524" w:rsidP="00ED2524">
            <w:pPr>
              <w:spacing w:before="60" w:after="60" w:line="280" w:lineRule="atLeast"/>
              <w:jc w:val="center"/>
              <w:rPr>
                <w:rFonts w:ascii="Myriad Pro" w:hAnsi="Myriad Pro"/>
                <w:i/>
                <w:sz w:val="22"/>
                <w:szCs w:val="22"/>
              </w:rPr>
            </w:pPr>
            <w:r>
              <w:rPr>
                <w:rFonts w:ascii="Myriad Pro" w:hAnsi="Myriad Pro"/>
                <w:i/>
                <w:sz w:val="22"/>
                <w:szCs w:val="22"/>
              </w:rPr>
              <w:t>1, 2</w:t>
            </w:r>
          </w:p>
        </w:tc>
        <w:tc>
          <w:tcPr>
            <w:tcW w:w="7904" w:type="dxa"/>
          </w:tcPr>
          <w:p w:rsidR="00ED2524" w:rsidRDefault="00ED2524" w:rsidP="00ED2524">
            <w:pPr>
              <w:spacing w:before="20" w:after="20" w:line="280" w:lineRule="atLeast"/>
              <w:rPr>
                <w:rFonts w:ascii="Myriad Pro" w:hAnsi="Myriad Pro"/>
                <w:i/>
                <w:sz w:val="22"/>
                <w:szCs w:val="22"/>
              </w:rPr>
            </w:pPr>
            <w:r>
              <w:rPr>
                <w:rFonts w:ascii="Myriad Pro" w:hAnsi="Myriad Pro"/>
                <w:i/>
                <w:sz w:val="22"/>
                <w:szCs w:val="22"/>
              </w:rPr>
              <w:t>Banken</w:t>
            </w:r>
          </w:p>
        </w:tc>
      </w:tr>
    </w:tbl>
    <w:p w:rsidR="0091002D" w:rsidRDefault="0091002D" w:rsidP="009408EF">
      <w:pPr>
        <w:spacing w:before="60" w:after="60" w:line="280" w:lineRule="atLeast"/>
        <w:rPr>
          <w:rFonts w:ascii="Myriad Pro" w:hAnsi="Myriad Pro"/>
          <w:sz w:val="22"/>
          <w:szCs w:val="22"/>
        </w:rPr>
      </w:pPr>
    </w:p>
    <w:p w:rsidR="00920A72" w:rsidRPr="004378C6" w:rsidRDefault="00920A72" w:rsidP="00EA7DCF">
      <w:pPr>
        <w:tabs>
          <w:tab w:val="left" w:pos="426"/>
        </w:tabs>
        <w:spacing w:before="60" w:after="120" w:line="280" w:lineRule="atLeast"/>
        <w:rPr>
          <w:rFonts w:ascii="Myriad Pro" w:hAnsi="Myriad Pro"/>
          <w:b/>
          <w:sz w:val="20"/>
          <w:szCs w:val="20"/>
        </w:rPr>
      </w:pPr>
      <w:r w:rsidRPr="004378C6">
        <w:rPr>
          <w:rFonts w:ascii="Myriad Pro" w:hAnsi="Myriad Pro"/>
          <w:b/>
          <w:sz w:val="20"/>
          <w:szCs w:val="20"/>
        </w:rPr>
        <w:t>5.</w:t>
      </w:r>
      <w:r w:rsidR="009822E2" w:rsidRPr="004378C6">
        <w:rPr>
          <w:rFonts w:ascii="Myriad Pro" w:hAnsi="Myriad Pro"/>
          <w:b/>
          <w:sz w:val="20"/>
          <w:szCs w:val="20"/>
        </w:rPr>
        <w:t>2</w:t>
      </w:r>
      <w:r w:rsidRPr="004378C6">
        <w:rPr>
          <w:rFonts w:ascii="Myriad Pro" w:hAnsi="Myriad Pro"/>
          <w:b/>
          <w:sz w:val="20"/>
          <w:szCs w:val="20"/>
        </w:rPr>
        <w:t xml:space="preserve"> </w:t>
      </w:r>
      <w:r w:rsidR="00F801C3" w:rsidRPr="004378C6">
        <w:rPr>
          <w:rFonts w:ascii="Myriad Pro" w:hAnsi="Myriad Pro"/>
          <w:b/>
          <w:sz w:val="20"/>
          <w:szCs w:val="20"/>
        </w:rPr>
        <w:tab/>
      </w:r>
      <w:r w:rsidRPr="004378C6">
        <w:rPr>
          <w:rFonts w:ascii="Myriad Pro" w:hAnsi="Myriad Pro"/>
          <w:b/>
          <w:sz w:val="20"/>
          <w:szCs w:val="20"/>
        </w:rPr>
        <w:t>Herkunft</w:t>
      </w:r>
      <w:r w:rsidR="00123308" w:rsidRPr="004378C6">
        <w:rPr>
          <w:rFonts w:ascii="Myriad Pro" w:hAnsi="Myriad Pro"/>
          <w:b/>
          <w:sz w:val="20"/>
          <w:szCs w:val="20"/>
        </w:rPr>
        <w:t xml:space="preserve"> </w:t>
      </w:r>
      <w:r w:rsidR="009822E2" w:rsidRPr="004378C6">
        <w:rPr>
          <w:rFonts w:ascii="Myriad Pro" w:hAnsi="Myriad Pro"/>
          <w:b/>
          <w:sz w:val="20"/>
          <w:szCs w:val="20"/>
        </w:rPr>
        <w:t>empfangener</w:t>
      </w:r>
      <w:r w:rsidR="00123308" w:rsidRPr="004378C6">
        <w:rPr>
          <w:rFonts w:ascii="Myriad Pro" w:hAnsi="Myriad Pro"/>
          <w:b/>
          <w:sz w:val="20"/>
          <w:szCs w:val="20"/>
        </w:rPr>
        <w:t xml:space="preserve"> </w:t>
      </w:r>
      <w:r w:rsidRPr="004378C6">
        <w:rPr>
          <w:rFonts w:ascii="Myriad Pro" w:hAnsi="Myriad Pro"/>
          <w:b/>
          <w:sz w:val="20"/>
          <w:szCs w:val="20"/>
        </w:rPr>
        <w:t>Daten</w:t>
      </w:r>
    </w:p>
    <w:tbl>
      <w:tblPr>
        <w:tblStyle w:val="Tabellenraster"/>
        <w:tblW w:w="9180" w:type="dxa"/>
        <w:tblInd w:w="108" w:type="dxa"/>
        <w:tblLayout w:type="fixed"/>
        <w:tblLook w:val="01E0" w:firstRow="1" w:lastRow="1" w:firstColumn="1" w:lastColumn="1" w:noHBand="0" w:noVBand="0"/>
      </w:tblPr>
      <w:tblGrid>
        <w:gridCol w:w="2014"/>
        <w:gridCol w:w="7166"/>
      </w:tblGrid>
      <w:tr w:rsidR="00920A72" w:rsidRPr="005165A1" w:rsidTr="00B50F65">
        <w:tc>
          <w:tcPr>
            <w:tcW w:w="2014" w:type="dxa"/>
            <w:vAlign w:val="center"/>
          </w:tcPr>
          <w:p w:rsidR="00920A72" w:rsidRPr="00EA7DCF" w:rsidRDefault="00DE02A8" w:rsidP="007816CD">
            <w:pPr>
              <w:spacing w:before="60" w:after="60" w:line="280" w:lineRule="atLeast"/>
              <w:jc w:val="center"/>
              <w:rPr>
                <w:rFonts w:ascii="Myriad Pro" w:hAnsi="Myriad Pro"/>
                <w:b/>
                <w:sz w:val="20"/>
                <w:szCs w:val="20"/>
              </w:rPr>
            </w:pPr>
            <w:r w:rsidRPr="00EA7DCF">
              <w:rPr>
                <w:rFonts w:ascii="Myriad Pro" w:hAnsi="Myriad Pro"/>
                <w:b/>
                <w:sz w:val="20"/>
                <w:szCs w:val="20"/>
              </w:rPr>
              <w:t>lfd. Nr. aus 4.1 (Daten-Kategorie)</w:t>
            </w:r>
          </w:p>
        </w:tc>
        <w:tc>
          <w:tcPr>
            <w:tcW w:w="7166" w:type="dxa"/>
            <w:vAlign w:val="center"/>
          </w:tcPr>
          <w:p w:rsidR="00920A72" w:rsidRPr="00EA7DCF" w:rsidRDefault="005F047F" w:rsidP="00DE02A8">
            <w:pPr>
              <w:spacing w:before="60" w:after="60" w:line="280" w:lineRule="atLeast"/>
              <w:rPr>
                <w:rFonts w:ascii="Myriad Pro" w:hAnsi="Myriad Pro"/>
                <w:b/>
                <w:sz w:val="20"/>
                <w:szCs w:val="20"/>
              </w:rPr>
            </w:pPr>
            <w:r>
              <w:rPr>
                <w:rFonts w:ascii="Myriad Pro" w:hAnsi="Myriad Pro"/>
                <w:b/>
                <w:sz w:val="20"/>
                <w:szCs w:val="20"/>
              </w:rPr>
              <w:t>Von welchen Stellen werden Daten empfangen?</w:t>
            </w:r>
          </w:p>
        </w:tc>
      </w:tr>
      <w:tr w:rsidR="00B50F65" w:rsidRPr="005165A1" w:rsidTr="00B50F65">
        <w:tc>
          <w:tcPr>
            <w:tcW w:w="2014" w:type="dxa"/>
          </w:tcPr>
          <w:p w:rsidR="00B50F65" w:rsidRPr="00881357" w:rsidRDefault="00B50F65" w:rsidP="00B50F65">
            <w:pPr>
              <w:spacing w:before="20" w:after="20" w:line="280" w:lineRule="atLeast"/>
              <w:rPr>
                <w:rFonts w:ascii="Myriad Pro" w:hAnsi="Myriad Pro"/>
                <w:sz w:val="22"/>
                <w:szCs w:val="22"/>
              </w:rPr>
            </w:pPr>
            <w:r>
              <w:rPr>
                <w:rFonts w:ascii="Myriad Pro" w:hAnsi="Myriad Pro"/>
                <w:sz w:val="22"/>
                <w:szCs w:val="22"/>
              </w:rPr>
              <w:t>1, 2, 6, 7, 8, 9, 10, 11</w:t>
            </w:r>
          </w:p>
        </w:tc>
        <w:tc>
          <w:tcPr>
            <w:tcW w:w="7166" w:type="dxa"/>
          </w:tcPr>
          <w:p w:rsidR="00B50F65" w:rsidRPr="00881357" w:rsidRDefault="00B50F65" w:rsidP="00B50F65">
            <w:pPr>
              <w:spacing w:before="20" w:after="20" w:line="280" w:lineRule="atLeast"/>
              <w:rPr>
                <w:rFonts w:ascii="Myriad Pro" w:hAnsi="Myriad Pro"/>
                <w:i/>
                <w:sz w:val="22"/>
                <w:szCs w:val="22"/>
              </w:rPr>
            </w:pPr>
            <w:proofErr w:type="spellStart"/>
            <w:r>
              <w:rPr>
                <w:rFonts w:ascii="Myriad Pro" w:hAnsi="Myriad Pro"/>
                <w:i/>
                <w:sz w:val="22"/>
                <w:szCs w:val="22"/>
              </w:rPr>
              <w:t>Bezügeberechtigte</w:t>
            </w:r>
            <w:proofErr w:type="spellEnd"/>
            <w:r>
              <w:rPr>
                <w:rFonts w:ascii="Myriad Pro" w:hAnsi="Myriad Pro"/>
                <w:i/>
                <w:sz w:val="22"/>
                <w:szCs w:val="22"/>
              </w:rPr>
              <w:t xml:space="preserve"> sowie Personalstellen der </w:t>
            </w:r>
            <w:proofErr w:type="spellStart"/>
            <w:r>
              <w:rPr>
                <w:rFonts w:ascii="Myriad Pro" w:hAnsi="Myriad Pro"/>
                <w:i/>
                <w:sz w:val="22"/>
                <w:szCs w:val="22"/>
              </w:rPr>
              <w:t>Bezügeberechtigten</w:t>
            </w:r>
            <w:proofErr w:type="spellEnd"/>
          </w:p>
        </w:tc>
      </w:tr>
      <w:tr w:rsidR="00B50F65" w:rsidRPr="005165A1" w:rsidTr="00B50F65">
        <w:tc>
          <w:tcPr>
            <w:tcW w:w="2014" w:type="dxa"/>
          </w:tcPr>
          <w:p w:rsidR="00B50F65" w:rsidRPr="0013713D" w:rsidRDefault="00B50F65" w:rsidP="00B50F65">
            <w:pPr>
              <w:spacing w:before="60" w:after="60" w:line="280" w:lineRule="atLeast"/>
              <w:jc w:val="center"/>
              <w:rPr>
                <w:rFonts w:ascii="Myriad Pro" w:hAnsi="Myriad Pro"/>
                <w:i/>
                <w:sz w:val="22"/>
                <w:szCs w:val="22"/>
              </w:rPr>
            </w:pPr>
            <w:r>
              <w:rPr>
                <w:rFonts w:ascii="Myriad Pro" w:hAnsi="Myriad Pro"/>
                <w:i/>
                <w:sz w:val="22"/>
                <w:szCs w:val="22"/>
              </w:rPr>
              <w:t>3</w:t>
            </w:r>
          </w:p>
        </w:tc>
        <w:tc>
          <w:tcPr>
            <w:tcW w:w="7166" w:type="dxa"/>
          </w:tcPr>
          <w:p w:rsidR="00B50F65" w:rsidRPr="00881357" w:rsidRDefault="00B50F65" w:rsidP="00B50F65">
            <w:pPr>
              <w:spacing w:before="20" w:after="20" w:line="280" w:lineRule="atLeast"/>
              <w:rPr>
                <w:rFonts w:ascii="Myriad Pro" w:hAnsi="Myriad Pro"/>
                <w:i/>
                <w:sz w:val="22"/>
                <w:szCs w:val="22"/>
              </w:rPr>
            </w:pPr>
            <w:r>
              <w:rPr>
                <w:rFonts w:ascii="Myriad Pro" w:hAnsi="Myriad Pro"/>
                <w:i/>
                <w:sz w:val="22"/>
                <w:szCs w:val="22"/>
              </w:rPr>
              <w:t>Finanzämter</w:t>
            </w:r>
          </w:p>
        </w:tc>
      </w:tr>
      <w:tr w:rsidR="00B50F65" w:rsidRPr="005165A1" w:rsidTr="00B50F65">
        <w:tc>
          <w:tcPr>
            <w:tcW w:w="2014" w:type="dxa"/>
          </w:tcPr>
          <w:p w:rsidR="00B50F65" w:rsidRDefault="00B50F65" w:rsidP="00B50F65">
            <w:pPr>
              <w:spacing w:before="60" w:after="60" w:line="280" w:lineRule="atLeast"/>
              <w:jc w:val="center"/>
              <w:rPr>
                <w:rFonts w:ascii="Myriad Pro" w:hAnsi="Myriad Pro"/>
                <w:i/>
                <w:sz w:val="22"/>
                <w:szCs w:val="22"/>
              </w:rPr>
            </w:pPr>
            <w:r>
              <w:rPr>
                <w:rFonts w:ascii="Myriad Pro" w:hAnsi="Myriad Pro"/>
                <w:i/>
                <w:sz w:val="22"/>
                <w:szCs w:val="22"/>
              </w:rPr>
              <w:t>4</w:t>
            </w:r>
          </w:p>
        </w:tc>
        <w:tc>
          <w:tcPr>
            <w:tcW w:w="7166" w:type="dxa"/>
          </w:tcPr>
          <w:p w:rsidR="00B50F65" w:rsidRPr="00881357" w:rsidRDefault="00B50F65" w:rsidP="00B50F65">
            <w:pPr>
              <w:spacing w:before="20" w:after="20" w:line="280" w:lineRule="atLeast"/>
              <w:rPr>
                <w:rFonts w:ascii="Myriad Pro" w:hAnsi="Myriad Pro"/>
                <w:i/>
                <w:sz w:val="22"/>
                <w:szCs w:val="22"/>
              </w:rPr>
            </w:pPr>
            <w:r>
              <w:rPr>
                <w:rFonts w:ascii="Myriad Pro" w:hAnsi="Myriad Pro"/>
                <w:i/>
                <w:sz w:val="22"/>
                <w:szCs w:val="22"/>
              </w:rPr>
              <w:t>Sozialversicherung</w:t>
            </w:r>
          </w:p>
        </w:tc>
      </w:tr>
      <w:tr w:rsidR="00B50F65" w:rsidRPr="005165A1" w:rsidTr="00B50F65">
        <w:tc>
          <w:tcPr>
            <w:tcW w:w="2014" w:type="dxa"/>
          </w:tcPr>
          <w:p w:rsidR="00B50F65" w:rsidRDefault="00B50F65" w:rsidP="00B50F65">
            <w:pPr>
              <w:spacing w:before="60" w:after="60" w:line="280" w:lineRule="atLeast"/>
              <w:jc w:val="center"/>
              <w:rPr>
                <w:rFonts w:ascii="Myriad Pro" w:hAnsi="Myriad Pro"/>
                <w:i/>
                <w:sz w:val="22"/>
                <w:szCs w:val="22"/>
              </w:rPr>
            </w:pPr>
            <w:r>
              <w:rPr>
                <w:rFonts w:ascii="Myriad Pro" w:hAnsi="Myriad Pro"/>
                <w:i/>
                <w:sz w:val="22"/>
                <w:szCs w:val="22"/>
              </w:rPr>
              <w:t>5</w:t>
            </w:r>
          </w:p>
        </w:tc>
        <w:tc>
          <w:tcPr>
            <w:tcW w:w="7166" w:type="dxa"/>
          </w:tcPr>
          <w:p w:rsidR="00B50F65" w:rsidRPr="00881357" w:rsidRDefault="00B50F65" w:rsidP="00B50F65">
            <w:pPr>
              <w:spacing w:before="20" w:after="20" w:line="280" w:lineRule="atLeast"/>
              <w:rPr>
                <w:rFonts w:ascii="Myriad Pro" w:hAnsi="Myriad Pro"/>
                <w:i/>
                <w:sz w:val="22"/>
                <w:szCs w:val="22"/>
              </w:rPr>
            </w:pPr>
            <w:r>
              <w:rPr>
                <w:rFonts w:ascii="Myriad Pro" w:hAnsi="Myriad Pro"/>
                <w:i/>
                <w:sz w:val="22"/>
                <w:szCs w:val="22"/>
              </w:rPr>
              <w:t>Zusatzversorgungskassen</w:t>
            </w:r>
          </w:p>
        </w:tc>
      </w:tr>
    </w:tbl>
    <w:p w:rsidR="00920A72" w:rsidRDefault="00920A72" w:rsidP="009408EF">
      <w:pPr>
        <w:spacing w:before="60" w:after="60" w:line="280" w:lineRule="atLeast"/>
        <w:rPr>
          <w:rFonts w:ascii="Myriad Pro" w:hAnsi="Myriad Pro"/>
          <w:sz w:val="22"/>
          <w:szCs w:val="22"/>
        </w:rPr>
      </w:pPr>
    </w:p>
    <w:p w:rsidR="009822E2" w:rsidRPr="00EA7DCF" w:rsidRDefault="009822E2" w:rsidP="00EA7DCF">
      <w:pPr>
        <w:tabs>
          <w:tab w:val="left" w:pos="426"/>
        </w:tabs>
        <w:spacing w:before="60" w:after="120" w:line="280" w:lineRule="atLeast"/>
        <w:rPr>
          <w:rFonts w:ascii="Myriad Pro" w:hAnsi="Myriad Pro"/>
          <w:b/>
          <w:sz w:val="22"/>
          <w:szCs w:val="22"/>
        </w:rPr>
      </w:pPr>
      <w:r w:rsidRPr="00EA7DCF">
        <w:rPr>
          <w:rFonts w:ascii="Myriad Pro" w:hAnsi="Myriad Pro"/>
          <w:b/>
          <w:sz w:val="22"/>
          <w:szCs w:val="22"/>
        </w:rPr>
        <w:t>6</w:t>
      </w:r>
      <w:r w:rsidRPr="00EA7DCF">
        <w:rPr>
          <w:rFonts w:ascii="Myriad Pro" w:hAnsi="Myriad Pro"/>
          <w:b/>
          <w:sz w:val="22"/>
          <w:szCs w:val="22"/>
        </w:rPr>
        <w:tab/>
        <w:t>Übermittlung an Stellen außerhalb der Mi</w:t>
      </w:r>
      <w:r w:rsidR="00EA7DCF" w:rsidRPr="00EA7DCF">
        <w:rPr>
          <w:rFonts w:ascii="Myriad Pro" w:hAnsi="Myriad Pro"/>
          <w:b/>
          <w:sz w:val="22"/>
          <w:szCs w:val="22"/>
        </w:rPr>
        <w:t xml:space="preserve">tgliedstaaten der Europäischen </w:t>
      </w:r>
      <w:r w:rsidRPr="00EA7DCF">
        <w:rPr>
          <w:rFonts w:ascii="Myriad Pro" w:hAnsi="Myriad Pro"/>
          <w:b/>
          <w:sz w:val="22"/>
          <w:szCs w:val="22"/>
        </w:rPr>
        <w:t>Union</w:t>
      </w:r>
    </w:p>
    <w:tbl>
      <w:tblPr>
        <w:tblStyle w:val="Tabellenraster"/>
        <w:tblW w:w="923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40"/>
        <w:gridCol w:w="1080"/>
        <w:gridCol w:w="540"/>
        <w:gridCol w:w="7076"/>
      </w:tblGrid>
      <w:tr w:rsidR="005F047F" w:rsidRPr="00F17382" w:rsidTr="0088776C">
        <w:tc>
          <w:tcPr>
            <w:tcW w:w="540" w:type="dxa"/>
            <w:vAlign w:val="center"/>
          </w:tcPr>
          <w:p w:rsidR="005F047F" w:rsidRPr="00F17382" w:rsidRDefault="00B50F65" w:rsidP="009408EF">
            <w:pPr>
              <w:spacing w:before="60" w:after="60" w:line="280" w:lineRule="atLeast"/>
              <w:rPr>
                <w:rFonts w:ascii="Myriad Pro" w:hAnsi="Myriad Pro"/>
                <w:sz w:val="22"/>
                <w:szCs w:val="22"/>
              </w:rPr>
            </w:pPr>
            <w:r>
              <w:rPr>
                <w:rFonts w:ascii="Arial" w:hAnsi="Arial"/>
              </w:rPr>
              <w:fldChar w:fldCharType="begin">
                <w:ffData>
                  <w:name w:val=""/>
                  <w:enabled/>
                  <w:calcOnExit w:val="0"/>
                  <w:checkBox>
                    <w:sizeAuto/>
                    <w:default w:val="1"/>
                  </w:checkBox>
                </w:ffData>
              </w:fldChar>
            </w:r>
            <w:r>
              <w:rPr>
                <w:rFonts w:ascii="Arial" w:hAnsi="Arial"/>
              </w:rPr>
              <w:instrText xml:space="preserve"> FORMCHECKBOX </w:instrText>
            </w:r>
            <w:r>
              <w:rPr>
                <w:rFonts w:ascii="Arial" w:hAnsi="Arial"/>
              </w:rPr>
            </w:r>
            <w:r>
              <w:rPr>
                <w:rFonts w:ascii="Arial" w:hAnsi="Arial"/>
              </w:rPr>
              <w:fldChar w:fldCharType="end"/>
            </w:r>
          </w:p>
        </w:tc>
        <w:tc>
          <w:tcPr>
            <w:tcW w:w="1080" w:type="dxa"/>
            <w:vAlign w:val="center"/>
          </w:tcPr>
          <w:p w:rsidR="005F047F" w:rsidRPr="00F17382" w:rsidRDefault="005F047F" w:rsidP="009408EF">
            <w:pPr>
              <w:spacing w:before="60" w:after="60" w:line="280" w:lineRule="atLeast"/>
              <w:rPr>
                <w:rFonts w:ascii="Myriad Pro" w:hAnsi="Myriad Pro"/>
                <w:sz w:val="22"/>
                <w:szCs w:val="22"/>
              </w:rPr>
            </w:pPr>
            <w:r>
              <w:rPr>
                <w:rFonts w:ascii="Myriad Pro" w:hAnsi="Myriad Pro"/>
                <w:sz w:val="22"/>
                <w:szCs w:val="22"/>
              </w:rPr>
              <w:t>nein</w:t>
            </w:r>
          </w:p>
        </w:tc>
        <w:tc>
          <w:tcPr>
            <w:tcW w:w="540" w:type="dxa"/>
            <w:vAlign w:val="center"/>
          </w:tcPr>
          <w:p w:rsidR="005F047F" w:rsidRPr="00F17382" w:rsidRDefault="005F047F" w:rsidP="009408EF">
            <w:pPr>
              <w:spacing w:before="60" w:after="60" w:line="280" w:lineRule="atLeast"/>
              <w:jc w:val="right"/>
              <w:rPr>
                <w:rFonts w:ascii="Myriad Pro" w:hAnsi="Myriad Pro"/>
                <w:sz w:val="28"/>
                <w:szCs w:val="28"/>
              </w:rPr>
            </w:pPr>
            <w:r>
              <w:rPr>
                <w:rFonts w:ascii="Arial" w:hAnsi="Arial"/>
              </w:rPr>
              <w:fldChar w:fldCharType="begin">
                <w:ffData>
                  <w:name w:val="Kontrollkästchen2"/>
                  <w:enabled/>
                  <w:calcOnExit w:val="0"/>
                  <w:checkBox>
                    <w:sizeAuto/>
                    <w:default w:val="0"/>
                  </w:checkBox>
                </w:ffData>
              </w:fldChar>
            </w:r>
            <w:r>
              <w:rPr>
                <w:rFonts w:ascii="Arial" w:hAnsi="Arial"/>
              </w:rPr>
              <w:instrText xml:space="preserve"> FORMCHECKBOX </w:instrText>
            </w:r>
            <w:r w:rsidR="00876184">
              <w:rPr>
                <w:rFonts w:ascii="Arial" w:hAnsi="Arial"/>
              </w:rPr>
            </w:r>
            <w:r w:rsidR="00876184">
              <w:rPr>
                <w:rFonts w:ascii="Arial" w:hAnsi="Arial"/>
              </w:rPr>
              <w:fldChar w:fldCharType="separate"/>
            </w:r>
            <w:r>
              <w:rPr>
                <w:rFonts w:ascii="Arial" w:hAnsi="Arial"/>
              </w:rPr>
              <w:fldChar w:fldCharType="end"/>
            </w:r>
          </w:p>
        </w:tc>
        <w:tc>
          <w:tcPr>
            <w:tcW w:w="7076" w:type="dxa"/>
            <w:vAlign w:val="center"/>
          </w:tcPr>
          <w:p w:rsidR="005F047F" w:rsidRPr="00F17382" w:rsidRDefault="005F047F" w:rsidP="009408EF">
            <w:pPr>
              <w:spacing w:before="60" w:after="60" w:line="280" w:lineRule="atLeast"/>
              <w:rPr>
                <w:rFonts w:ascii="Myriad Pro" w:hAnsi="Myriad Pro"/>
                <w:sz w:val="22"/>
                <w:szCs w:val="22"/>
              </w:rPr>
            </w:pPr>
            <w:r>
              <w:rPr>
                <w:rFonts w:ascii="Myriad Pro" w:hAnsi="Myriad Pro"/>
                <w:sz w:val="22"/>
                <w:szCs w:val="22"/>
              </w:rPr>
              <w:t>ja (aufgeführt in Punkt 5.2)</w:t>
            </w:r>
          </w:p>
        </w:tc>
      </w:tr>
    </w:tbl>
    <w:p w:rsidR="007A1D9A" w:rsidRDefault="007A1D9A" w:rsidP="009408EF">
      <w:pPr>
        <w:spacing w:before="60" w:after="60" w:line="280" w:lineRule="atLeast"/>
        <w:rPr>
          <w:rFonts w:ascii="Myriad Pro" w:hAnsi="Myriad Pro"/>
          <w:b/>
        </w:rPr>
      </w:pPr>
    </w:p>
    <w:p w:rsidR="007A1D9A" w:rsidRDefault="007A1D9A">
      <w:pPr>
        <w:spacing w:after="200" w:line="276" w:lineRule="auto"/>
        <w:rPr>
          <w:rFonts w:ascii="Myriad Pro" w:hAnsi="Myriad Pro"/>
          <w:b/>
        </w:rPr>
      </w:pPr>
      <w:r>
        <w:rPr>
          <w:rFonts w:ascii="Myriad Pro" w:hAnsi="Myriad Pro"/>
          <w:b/>
        </w:rPr>
        <w:br w:type="page"/>
      </w:r>
    </w:p>
    <w:p w:rsidR="00301F7A" w:rsidRDefault="00301F7A" w:rsidP="009408EF">
      <w:pPr>
        <w:spacing w:before="60" w:after="60" w:line="280" w:lineRule="atLeast"/>
        <w:rPr>
          <w:rFonts w:ascii="Myriad Pro" w:hAnsi="Myriad Pro"/>
          <w:b/>
        </w:rPr>
      </w:pPr>
    </w:p>
    <w:p w:rsidR="00301F7A" w:rsidRPr="00EA7DCF" w:rsidRDefault="00301F7A" w:rsidP="005F047F">
      <w:pPr>
        <w:tabs>
          <w:tab w:val="left" w:pos="426"/>
        </w:tabs>
        <w:spacing w:before="60" w:after="120" w:line="280" w:lineRule="atLeast"/>
        <w:ind w:left="420" w:hanging="420"/>
        <w:rPr>
          <w:rFonts w:ascii="Myriad Pro" w:hAnsi="Myriad Pro"/>
          <w:b/>
          <w:sz w:val="22"/>
          <w:szCs w:val="22"/>
        </w:rPr>
      </w:pPr>
      <w:r w:rsidRPr="00EA7DCF">
        <w:rPr>
          <w:rFonts w:ascii="Myriad Pro" w:hAnsi="Myriad Pro"/>
          <w:b/>
          <w:sz w:val="22"/>
          <w:szCs w:val="22"/>
        </w:rPr>
        <w:t xml:space="preserve">7 </w:t>
      </w:r>
      <w:r w:rsidRPr="00EA7DCF">
        <w:rPr>
          <w:rFonts w:ascii="Myriad Pro" w:hAnsi="Myriad Pro"/>
          <w:b/>
          <w:sz w:val="22"/>
          <w:szCs w:val="22"/>
        </w:rPr>
        <w:tab/>
        <w:t>Allgemeine Beschreibung der nach den §§ 5 und 6 LDSG zur Einhaltung der Datensicherheit getroffenen Maßnahmen</w:t>
      </w:r>
    </w:p>
    <w:tbl>
      <w:tblPr>
        <w:tblStyle w:val="Tabellenraster"/>
        <w:tblW w:w="0" w:type="auto"/>
        <w:tblInd w:w="108" w:type="dxa"/>
        <w:tblLook w:val="04A0" w:firstRow="1" w:lastRow="0" w:firstColumn="1" w:lastColumn="0" w:noHBand="0" w:noVBand="1"/>
      </w:tblPr>
      <w:tblGrid>
        <w:gridCol w:w="8954"/>
      </w:tblGrid>
      <w:tr w:rsidR="005F047F" w:rsidTr="000E05AB">
        <w:tc>
          <w:tcPr>
            <w:tcW w:w="9104" w:type="dxa"/>
          </w:tcPr>
          <w:p w:rsidR="00B50F65" w:rsidRDefault="00B50F65" w:rsidP="00B50F65">
            <w:pPr>
              <w:spacing w:before="120" w:after="120" w:line="280" w:lineRule="atLeast"/>
              <w:rPr>
                <w:rFonts w:ascii="Myriad Pro" w:hAnsi="Myriad Pro"/>
                <w:sz w:val="22"/>
                <w:szCs w:val="22"/>
              </w:rPr>
            </w:pPr>
            <w:r w:rsidRPr="00E70A4D">
              <w:rPr>
                <w:rFonts w:ascii="Myriad Pro" w:hAnsi="Myriad Pro"/>
                <w:sz w:val="22"/>
                <w:szCs w:val="22"/>
              </w:rPr>
              <w:t>Die für dieses Verfahren eingesetzte Technik ist in die Netzwerkinfrastruktur und in die Sicherheitskonzeption der VAK eingebunden. Zur Sicherstellung der Datensicherheit und des Datenschutzes werden technische und organisatorische Maßnahmen eingesetzt. Sie orientieren sich an den sechs Datensicherheits- und Datenschutzschutzzielen, die nachfolgend mit den für dieses Verfahren wichtigsten Maßnahmen aufgeführt werden.</w:t>
            </w:r>
            <w:r>
              <w:rPr>
                <w:rFonts w:ascii="Myriad Pro" w:hAnsi="Myriad Pro"/>
                <w:sz w:val="22"/>
                <w:szCs w:val="22"/>
              </w:rPr>
              <w:t xml:space="preserve"> Die vollständigen Maßnahmen sind in der Sicherheits- und Verfahrensdokumentation bei Dataport bzw. der VAK dokumentiert.</w:t>
            </w:r>
          </w:p>
          <w:p w:rsidR="005F047F" w:rsidRPr="0013713D" w:rsidRDefault="005F047F" w:rsidP="0013713D">
            <w:pPr>
              <w:spacing w:before="60" w:after="60" w:line="280" w:lineRule="atLeast"/>
              <w:rPr>
                <w:rFonts w:ascii="Myriad Pro" w:hAnsi="Myriad Pro"/>
                <w:i/>
                <w:sz w:val="22"/>
                <w:szCs w:val="22"/>
              </w:rPr>
            </w:pPr>
          </w:p>
        </w:tc>
      </w:tr>
    </w:tbl>
    <w:p w:rsidR="005F047F" w:rsidRDefault="005F047F" w:rsidP="009408EF">
      <w:pPr>
        <w:spacing w:before="60" w:after="60" w:line="280" w:lineRule="atLeast"/>
        <w:rPr>
          <w:rFonts w:ascii="Myriad Pro" w:hAnsi="Myriad Pro"/>
          <w:sz w:val="22"/>
          <w:szCs w:val="22"/>
        </w:rPr>
      </w:pPr>
    </w:p>
    <w:p w:rsidR="004F41E7" w:rsidRPr="00EA7DCF" w:rsidRDefault="00D65B0D" w:rsidP="00EA7DCF">
      <w:pPr>
        <w:tabs>
          <w:tab w:val="left" w:pos="426"/>
        </w:tabs>
        <w:spacing w:before="60" w:after="120" w:line="280" w:lineRule="atLeast"/>
        <w:rPr>
          <w:rFonts w:ascii="Myriad Pro" w:hAnsi="Myriad Pro"/>
          <w:b/>
          <w:sz w:val="22"/>
          <w:szCs w:val="22"/>
        </w:rPr>
      </w:pPr>
      <w:r w:rsidRPr="00EA7DCF">
        <w:rPr>
          <w:rFonts w:ascii="Myriad Pro" w:hAnsi="Myriad Pro"/>
          <w:b/>
          <w:sz w:val="22"/>
          <w:szCs w:val="22"/>
        </w:rPr>
        <w:t>8</w:t>
      </w:r>
      <w:r w:rsidR="00832950" w:rsidRPr="00EA7DCF">
        <w:rPr>
          <w:rFonts w:ascii="Myriad Pro" w:hAnsi="Myriad Pro"/>
          <w:b/>
          <w:sz w:val="22"/>
          <w:szCs w:val="22"/>
        </w:rPr>
        <w:t xml:space="preserve"> </w:t>
      </w:r>
      <w:r w:rsidR="00F801C3" w:rsidRPr="00EA7DCF">
        <w:rPr>
          <w:rFonts w:ascii="Myriad Pro" w:hAnsi="Myriad Pro"/>
          <w:b/>
          <w:sz w:val="22"/>
          <w:szCs w:val="22"/>
        </w:rPr>
        <w:tab/>
      </w:r>
      <w:r w:rsidR="008D628C" w:rsidRPr="00EA7DCF">
        <w:rPr>
          <w:rFonts w:ascii="Myriad Pro" w:hAnsi="Myriad Pro"/>
          <w:b/>
          <w:sz w:val="22"/>
          <w:szCs w:val="22"/>
        </w:rPr>
        <w:t>Datenschutzrechtliche Beurteilung</w:t>
      </w:r>
      <w:r w:rsidR="000167DC" w:rsidRPr="00EA7DCF">
        <w:rPr>
          <w:rFonts w:ascii="Myriad Pro" w:hAnsi="Myriad Pro"/>
          <w:b/>
          <w:sz w:val="22"/>
          <w:szCs w:val="22"/>
        </w:rPr>
        <w:t xml:space="preserve"> </w:t>
      </w:r>
    </w:p>
    <w:p w:rsidR="00123308" w:rsidRPr="004378C6" w:rsidRDefault="00123308" w:rsidP="00EA7DCF">
      <w:pPr>
        <w:tabs>
          <w:tab w:val="left" w:pos="426"/>
        </w:tabs>
        <w:spacing w:before="60" w:after="120" w:line="280" w:lineRule="atLeast"/>
        <w:rPr>
          <w:rFonts w:ascii="Myriad Pro" w:hAnsi="Myriad Pro"/>
          <w:b/>
          <w:sz w:val="20"/>
          <w:szCs w:val="20"/>
        </w:rPr>
      </w:pPr>
      <w:r w:rsidRPr="004378C6">
        <w:rPr>
          <w:rFonts w:ascii="Myriad Pro" w:hAnsi="Myriad Pro"/>
          <w:b/>
          <w:sz w:val="20"/>
          <w:szCs w:val="20"/>
        </w:rPr>
        <w:t xml:space="preserve">8.1 </w:t>
      </w:r>
      <w:r w:rsidRPr="004378C6">
        <w:rPr>
          <w:rFonts w:ascii="Myriad Pro" w:hAnsi="Myriad Pro"/>
          <w:b/>
          <w:sz w:val="20"/>
          <w:szCs w:val="20"/>
        </w:rPr>
        <w:tab/>
        <w:t>Rechtsgrundlagen und Zweckbestimmung</w:t>
      </w:r>
    </w:p>
    <w:tbl>
      <w:tblPr>
        <w:tblStyle w:val="Tabellenraster"/>
        <w:tblW w:w="0" w:type="auto"/>
        <w:tblInd w:w="108" w:type="dxa"/>
        <w:tblLook w:val="04A0" w:firstRow="1" w:lastRow="0" w:firstColumn="1" w:lastColumn="0" w:noHBand="0" w:noVBand="1"/>
      </w:tblPr>
      <w:tblGrid>
        <w:gridCol w:w="8954"/>
      </w:tblGrid>
      <w:tr w:rsidR="00EA7DCF" w:rsidTr="00EA7DCF">
        <w:tc>
          <w:tcPr>
            <w:tcW w:w="9104" w:type="dxa"/>
          </w:tcPr>
          <w:p w:rsidR="004F3A4B" w:rsidRPr="007C779D" w:rsidRDefault="004F3A4B" w:rsidP="004F3A4B">
            <w:pPr>
              <w:spacing w:before="120" w:after="120" w:line="280" w:lineRule="atLeast"/>
              <w:rPr>
                <w:rFonts w:ascii="Myriad Pro" w:hAnsi="Myriad Pro"/>
                <w:sz w:val="22"/>
                <w:szCs w:val="22"/>
              </w:rPr>
            </w:pPr>
            <w:r w:rsidRPr="007C779D">
              <w:rPr>
                <w:rFonts w:ascii="Myriad Pro" w:hAnsi="Myriad Pro"/>
                <w:sz w:val="22"/>
                <w:szCs w:val="22"/>
              </w:rPr>
              <w:t>Die Rechtsgrundlagen und Zwecke des Verfahrens, die Kategorien verarbeiteter Daten</w:t>
            </w:r>
            <w:r>
              <w:rPr>
                <w:rFonts w:ascii="Myriad Pro" w:hAnsi="Myriad Pro"/>
                <w:sz w:val="22"/>
                <w:szCs w:val="22"/>
              </w:rPr>
              <w:t>, die Betroffenen und die Datenübermittlung sind nachvollziehbar dokumentiert und schlüssig.</w:t>
            </w:r>
          </w:p>
          <w:p w:rsidR="00EA7DCF" w:rsidRPr="0013713D" w:rsidRDefault="00EA7DCF" w:rsidP="00EA7DCF">
            <w:pPr>
              <w:spacing w:before="60" w:after="60" w:line="280" w:lineRule="atLeast"/>
              <w:rPr>
                <w:rFonts w:ascii="Myriad Pro" w:hAnsi="Myriad Pro"/>
                <w:i/>
                <w:sz w:val="22"/>
                <w:szCs w:val="22"/>
              </w:rPr>
            </w:pPr>
          </w:p>
        </w:tc>
      </w:tr>
    </w:tbl>
    <w:p w:rsidR="00E4161F" w:rsidRDefault="00E4161F" w:rsidP="009408EF">
      <w:pPr>
        <w:spacing w:before="60" w:after="60" w:line="280" w:lineRule="atLeast"/>
        <w:rPr>
          <w:rFonts w:ascii="Myriad Pro" w:hAnsi="Myriad Pro"/>
          <w:b/>
          <w:sz w:val="22"/>
          <w:szCs w:val="22"/>
        </w:rPr>
      </w:pPr>
    </w:p>
    <w:p w:rsidR="00123308" w:rsidRPr="004378C6" w:rsidRDefault="00123308" w:rsidP="00EA7DCF">
      <w:pPr>
        <w:tabs>
          <w:tab w:val="left" w:pos="426"/>
        </w:tabs>
        <w:spacing w:before="60" w:after="120" w:line="280" w:lineRule="atLeast"/>
        <w:rPr>
          <w:rFonts w:ascii="Myriad Pro" w:hAnsi="Myriad Pro"/>
          <w:b/>
          <w:sz w:val="20"/>
          <w:szCs w:val="20"/>
        </w:rPr>
      </w:pPr>
      <w:r w:rsidRPr="004378C6">
        <w:rPr>
          <w:rFonts w:ascii="Myriad Pro" w:hAnsi="Myriad Pro"/>
          <w:b/>
          <w:sz w:val="20"/>
          <w:szCs w:val="20"/>
        </w:rPr>
        <w:t xml:space="preserve">8.2 </w:t>
      </w:r>
      <w:r w:rsidRPr="004378C6">
        <w:rPr>
          <w:rFonts w:ascii="Myriad Pro" w:hAnsi="Myriad Pro"/>
          <w:b/>
          <w:sz w:val="20"/>
          <w:szCs w:val="20"/>
        </w:rPr>
        <w:tab/>
        <w:t>Technisch-organisatorische Maßnahmen</w:t>
      </w:r>
    </w:p>
    <w:tbl>
      <w:tblPr>
        <w:tblStyle w:val="Tabellenraster"/>
        <w:tblW w:w="0" w:type="auto"/>
        <w:tblInd w:w="108" w:type="dxa"/>
        <w:tblLook w:val="04A0" w:firstRow="1" w:lastRow="0" w:firstColumn="1" w:lastColumn="0" w:noHBand="0" w:noVBand="1"/>
      </w:tblPr>
      <w:tblGrid>
        <w:gridCol w:w="8954"/>
      </w:tblGrid>
      <w:tr w:rsidR="00EA7DCF" w:rsidTr="00EA7DCF">
        <w:trPr>
          <w:trHeight w:val="995"/>
        </w:trPr>
        <w:tc>
          <w:tcPr>
            <w:tcW w:w="9104" w:type="dxa"/>
          </w:tcPr>
          <w:p w:rsidR="00EA7DCF" w:rsidRPr="0013713D" w:rsidRDefault="00EA7DCF" w:rsidP="00EA7DCF">
            <w:pPr>
              <w:spacing w:before="60" w:after="60" w:line="280" w:lineRule="atLeast"/>
              <w:rPr>
                <w:rFonts w:ascii="Myriad Pro" w:hAnsi="Myriad Pro" w:cs="Arial"/>
                <w:sz w:val="22"/>
                <w:szCs w:val="22"/>
              </w:rPr>
            </w:pPr>
            <w:r w:rsidRPr="0013713D">
              <w:rPr>
                <w:rFonts w:ascii="Myriad Pro" w:hAnsi="Myriad Pro" w:cs="Arial"/>
                <w:b/>
                <w:sz w:val="22"/>
                <w:szCs w:val="22"/>
              </w:rPr>
              <w:t>Verfügbarkeit</w:t>
            </w:r>
            <w:r w:rsidRPr="0013713D">
              <w:rPr>
                <w:rFonts w:ascii="Myriad Pro" w:hAnsi="Myriad Pro" w:cs="Arial"/>
                <w:sz w:val="22"/>
                <w:szCs w:val="22"/>
              </w:rPr>
              <w:t xml:space="preserve"> (</w:t>
            </w:r>
            <w:r w:rsidR="00284919" w:rsidRPr="0013713D">
              <w:rPr>
                <w:rFonts w:ascii="Myriad Pro" w:hAnsi="Myriad Pro" w:cs="Arial"/>
                <w:sz w:val="22"/>
                <w:szCs w:val="22"/>
              </w:rPr>
              <w:t xml:space="preserve">Wie wird gewährleistet, dass </w:t>
            </w:r>
            <w:r w:rsidRPr="0013713D">
              <w:rPr>
                <w:rFonts w:ascii="Myriad Pro" w:hAnsi="Myriad Pro" w:cs="Arial"/>
                <w:sz w:val="22"/>
                <w:szCs w:val="22"/>
              </w:rPr>
              <w:t xml:space="preserve">Verfahren </w:t>
            </w:r>
            <w:r w:rsidR="00284919" w:rsidRPr="0013713D">
              <w:rPr>
                <w:rFonts w:ascii="Myriad Pro" w:hAnsi="Myriad Pro" w:cs="Arial"/>
                <w:sz w:val="22"/>
                <w:szCs w:val="22"/>
              </w:rPr>
              <w:t xml:space="preserve">und Daten </w:t>
            </w:r>
            <w:r w:rsidRPr="0013713D">
              <w:rPr>
                <w:rFonts w:ascii="Myriad Pro" w:hAnsi="Myriad Pro" w:cs="Arial"/>
                <w:sz w:val="22"/>
                <w:szCs w:val="22"/>
              </w:rPr>
              <w:t>zeitgerecht zur Verfügung</w:t>
            </w:r>
            <w:r w:rsidR="00284919" w:rsidRPr="0013713D">
              <w:rPr>
                <w:rFonts w:ascii="Myriad Pro" w:hAnsi="Myriad Pro" w:cs="Arial"/>
                <w:sz w:val="22"/>
                <w:szCs w:val="22"/>
              </w:rPr>
              <w:t xml:space="preserve"> stehen?)</w:t>
            </w:r>
            <w:r w:rsidRPr="0013713D">
              <w:rPr>
                <w:rFonts w:ascii="Myriad Pro" w:hAnsi="Myriad Pro" w:cs="Arial"/>
                <w:sz w:val="22"/>
                <w:szCs w:val="22"/>
              </w:rPr>
              <w:t>:</w:t>
            </w:r>
          </w:p>
          <w:p w:rsidR="004F3A4B" w:rsidRDefault="004F3A4B" w:rsidP="004F3A4B">
            <w:pPr>
              <w:spacing w:before="240" w:after="60" w:line="280" w:lineRule="atLeast"/>
              <w:rPr>
                <w:rFonts w:ascii="Arial" w:hAnsi="Arial" w:cs="Arial"/>
                <w:sz w:val="22"/>
                <w:szCs w:val="22"/>
              </w:rPr>
            </w:pPr>
            <w:r>
              <w:rPr>
                <w:rFonts w:ascii="Arial" w:hAnsi="Arial" w:cs="Arial"/>
                <w:sz w:val="22"/>
                <w:szCs w:val="22"/>
              </w:rPr>
              <w:t xml:space="preserve">Das Verfahren KoPers wird von Dataport in seinem Rechenzentrum betrieben. Nach dem Service Level Agreement 3 Leistungsbeschreibung (Anlage zum EVB-IT Vertrag mit Dataport) steht das Verfahren im betreuten Betrieb von Montag bis Donnerstag 8.00 bis 17.00 und freitags von 8.00 bis 15.00 Uhr zur Verfügung. Der </w:t>
            </w:r>
            <w:proofErr w:type="spellStart"/>
            <w:r>
              <w:rPr>
                <w:rFonts w:ascii="Arial" w:hAnsi="Arial" w:cs="Arial"/>
                <w:sz w:val="22"/>
                <w:szCs w:val="22"/>
              </w:rPr>
              <w:t>unbetreute</w:t>
            </w:r>
            <w:proofErr w:type="spellEnd"/>
            <w:r>
              <w:rPr>
                <w:rFonts w:ascii="Arial" w:hAnsi="Arial" w:cs="Arial"/>
                <w:sz w:val="22"/>
                <w:szCs w:val="22"/>
              </w:rPr>
              <w:t xml:space="preserve"> Betrieb beträgt 7 Tage x 24 Stunden mit Ausnahme des Wartungsfensters liegt in der Zeit von dienstags 19.00 bis mittwochs 6.00 Uhr.</w:t>
            </w:r>
          </w:p>
          <w:p w:rsidR="004F3A4B" w:rsidRDefault="004F3A4B" w:rsidP="004F3A4B">
            <w:pPr>
              <w:spacing w:before="240" w:after="60" w:line="280" w:lineRule="atLeast"/>
              <w:rPr>
                <w:rFonts w:ascii="Arial" w:hAnsi="Arial" w:cs="Arial"/>
                <w:sz w:val="22"/>
                <w:szCs w:val="22"/>
              </w:rPr>
            </w:pPr>
            <w:r>
              <w:rPr>
                <w:rFonts w:ascii="Arial" w:hAnsi="Arial" w:cs="Arial"/>
                <w:sz w:val="22"/>
                <w:szCs w:val="22"/>
              </w:rPr>
              <w:t>Das Rechenzentrum weist u.a. folgende Charakteristika (3.4.14.3) auf:</w:t>
            </w:r>
            <w:r>
              <w:rPr>
                <w:rFonts w:ascii="Arial" w:hAnsi="Arial" w:cs="Arial"/>
                <w:sz w:val="22"/>
                <w:szCs w:val="22"/>
              </w:rPr>
              <w:br/>
              <w:t>- Redundante unterbrechungsfreie Stromversorgung, Notstrom und Klimatisierung</w:t>
            </w:r>
            <w:r>
              <w:rPr>
                <w:rFonts w:ascii="Arial" w:hAnsi="Arial" w:cs="Arial"/>
                <w:sz w:val="22"/>
                <w:szCs w:val="22"/>
              </w:rPr>
              <w:br/>
              <w:t>- Bereitstellung, Betrieb und Wartung der erforderlichen Server</w:t>
            </w:r>
            <w:r>
              <w:rPr>
                <w:rFonts w:ascii="Arial" w:hAnsi="Arial" w:cs="Arial"/>
                <w:sz w:val="22"/>
                <w:szCs w:val="22"/>
              </w:rPr>
              <w:br/>
              <w:t>- tägliche Datensicherung</w:t>
            </w:r>
            <w:r>
              <w:rPr>
                <w:rFonts w:ascii="Arial" w:hAnsi="Arial" w:cs="Arial"/>
                <w:sz w:val="22"/>
                <w:szCs w:val="22"/>
              </w:rPr>
              <w:br/>
              <w:t>- Rücksichern / Wiederherstellen von Daten / Datenbank im Schadensfall</w:t>
            </w:r>
            <w:r>
              <w:rPr>
                <w:rFonts w:ascii="Arial" w:hAnsi="Arial" w:cs="Arial"/>
                <w:sz w:val="22"/>
                <w:szCs w:val="22"/>
              </w:rPr>
              <w:br/>
              <w:t xml:space="preserve">- System- und </w:t>
            </w:r>
            <w:proofErr w:type="spellStart"/>
            <w:r>
              <w:rPr>
                <w:rFonts w:ascii="Arial" w:hAnsi="Arial" w:cs="Arial"/>
                <w:sz w:val="22"/>
                <w:szCs w:val="22"/>
              </w:rPr>
              <w:t>Applikationsmonitoring</w:t>
            </w:r>
            <w:proofErr w:type="spellEnd"/>
            <w:r>
              <w:rPr>
                <w:rFonts w:ascii="Arial" w:hAnsi="Arial" w:cs="Arial"/>
                <w:sz w:val="22"/>
                <w:szCs w:val="22"/>
              </w:rPr>
              <w:t xml:space="preserve"> mit aktiver Prozessüberwachung</w:t>
            </w:r>
            <w:r>
              <w:rPr>
                <w:rFonts w:ascii="Arial" w:hAnsi="Arial" w:cs="Arial"/>
                <w:sz w:val="22"/>
                <w:szCs w:val="22"/>
              </w:rPr>
              <w:br/>
              <w:t>- Problemanalyse und Störungsbearbeitung</w:t>
            </w:r>
            <w:r>
              <w:rPr>
                <w:rFonts w:ascii="Arial" w:hAnsi="Arial" w:cs="Arial"/>
                <w:sz w:val="22"/>
                <w:szCs w:val="22"/>
              </w:rPr>
              <w:br/>
              <w:t xml:space="preserve">- </w:t>
            </w:r>
            <w:proofErr w:type="spellStart"/>
            <w:r>
              <w:rPr>
                <w:rFonts w:ascii="Arial" w:hAnsi="Arial" w:cs="Arial"/>
                <w:sz w:val="22"/>
                <w:szCs w:val="22"/>
              </w:rPr>
              <w:t>Patchmanagement</w:t>
            </w:r>
            <w:proofErr w:type="spellEnd"/>
            <w:r>
              <w:rPr>
                <w:rFonts w:ascii="Arial" w:hAnsi="Arial" w:cs="Arial"/>
                <w:sz w:val="22"/>
                <w:szCs w:val="22"/>
              </w:rPr>
              <w:br/>
              <w:t>- Virenschutz</w:t>
            </w:r>
          </w:p>
          <w:p w:rsidR="004F3A4B" w:rsidRPr="0062207E" w:rsidRDefault="004F3A4B" w:rsidP="004F3A4B">
            <w:pPr>
              <w:spacing w:before="240" w:after="60" w:line="280" w:lineRule="atLeast"/>
              <w:rPr>
                <w:rFonts w:ascii="Arial" w:hAnsi="Arial" w:cs="Arial"/>
                <w:sz w:val="22"/>
                <w:szCs w:val="22"/>
              </w:rPr>
            </w:pPr>
            <w:r>
              <w:rPr>
                <w:rFonts w:ascii="Arial" w:hAnsi="Arial" w:cs="Arial"/>
                <w:sz w:val="22"/>
                <w:szCs w:val="22"/>
              </w:rPr>
              <w:t>Für KoPers Kommunal Basispaket ist die Leistungsausprägung Hochverfügbar festgelegt (4.2), d.h. hohe Anforderungen bezüglich Verfügbarkeit und Priorität bei der Bereitstellung, Wartung und Störungsbeseitigung.</w:t>
            </w:r>
          </w:p>
          <w:p w:rsidR="00EA7DCF" w:rsidRPr="0013713D" w:rsidRDefault="00EA7DCF" w:rsidP="00EA7DCF">
            <w:pPr>
              <w:spacing w:before="60" w:after="60" w:line="280" w:lineRule="atLeast"/>
              <w:rPr>
                <w:rFonts w:ascii="Myriad Pro" w:hAnsi="Myriad Pro" w:cs="Arial"/>
                <w:i/>
                <w:sz w:val="22"/>
                <w:szCs w:val="22"/>
              </w:rPr>
            </w:pPr>
          </w:p>
          <w:p w:rsidR="00EA7DCF" w:rsidRPr="0013713D" w:rsidRDefault="00EA7DCF" w:rsidP="00EA7DCF">
            <w:pPr>
              <w:spacing w:before="60" w:after="60" w:line="280" w:lineRule="atLeast"/>
              <w:rPr>
                <w:rFonts w:ascii="Myriad Pro" w:hAnsi="Myriad Pro" w:cs="Arial"/>
                <w:sz w:val="22"/>
                <w:szCs w:val="22"/>
              </w:rPr>
            </w:pPr>
            <w:r w:rsidRPr="0013713D">
              <w:rPr>
                <w:rFonts w:ascii="Myriad Pro" w:hAnsi="Myriad Pro" w:cs="Arial"/>
                <w:b/>
                <w:sz w:val="22"/>
                <w:szCs w:val="22"/>
              </w:rPr>
              <w:t>Vertraulichkeit</w:t>
            </w:r>
            <w:r w:rsidRPr="0013713D">
              <w:rPr>
                <w:rFonts w:ascii="Myriad Pro" w:hAnsi="Myriad Pro" w:cs="Arial"/>
                <w:sz w:val="22"/>
                <w:szCs w:val="22"/>
              </w:rPr>
              <w:t xml:space="preserve"> (</w:t>
            </w:r>
            <w:r w:rsidR="00284919" w:rsidRPr="0013713D">
              <w:rPr>
                <w:rFonts w:ascii="Myriad Pro" w:hAnsi="Myriad Pro" w:cs="Arial"/>
                <w:sz w:val="22"/>
                <w:szCs w:val="22"/>
              </w:rPr>
              <w:t>Wie wird gewährleistet, dass</w:t>
            </w:r>
            <w:r w:rsidRPr="0013713D">
              <w:rPr>
                <w:rFonts w:ascii="Myriad Pro" w:hAnsi="Myriad Pro" w:cs="Arial"/>
                <w:sz w:val="22"/>
                <w:szCs w:val="22"/>
              </w:rPr>
              <w:t xml:space="preserve"> nur befugte Personen auf Daten und Verfahren zugreifen</w:t>
            </w:r>
            <w:r w:rsidR="00284919" w:rsidRPr="0013713D">
              <w:rPr>
                <w:rFonts w:ascii="Myriad Pro" w:hAnsi="Myriad Pro" w:cs="Arial"/>
                <w:sz w:val="22"/>
                <w:szCs w:val="22"/>
              </w:rPr>
              <w:t>?</w:t>
            </w:r>
            <w:r w:rsidRPr="0013713D">
              <w:rPr>
                <w:rFonts w:ascii="Myriad Pro" w:hAnsi="Myriad Pro" w:cs="Arial"/>
                <w:sz w:val="22"/>
                <w:szCs w:val="22"/>
              </w:rPr>
              <w:t>):</w:t>
            </w:r>
          </w:p>
          <w:p w:rsidR="00EA7DCF" w:rsidRPr="0013713D" w:rsidRDefault="004F3A4B" w:rsidP="00EA7DCF">
            <w:pPr>
              <w:spacing w:before="60" w:after="60" w:line="280" w:lineRule="atLeast"/>
              <w:rPr>
                <w:rFonts w:ascii="Myriad Pro" w:hAnsi="Myriad Pro" w:cs="Arial"/>
                <w:i/>
                <w:sz w:val="22"/>
                <w:szCs w:val="22"/>
              </w:rPr>
            </w:pPr>
            <w:r>
              <w:rPr>
                <w:rFonts w:ascii="Arial" w:hAnsi="Arial" w:cs="Arial"/>
                <w:sz w:val="22"/>
                <w:szCs w:val="22"/>
              </w:rPr>
              <w:t>Für das Verfahren gelten die allgemeinen Zutritts-, Zugangs- und Zugriffsmaßnahmen der VAK.</w:t>
            </w:r>
            <w:r>
              <w:rPr>
                <w:rFonts w:ascii="Arial" w:hAnsi="Arial" w:cs="Arial"/>
                <w:sz w:val="22"/>
                <w:szCs w:val="22"/>
              </w:rPr>
              <w:br/>
            </w:r>
            <w:r w:rsidRPr="0062207E">
              <w:rPr>
                <w:rFonts w:ascii="Arial" w:hAnsi="Arial" w:cs="Arial"/>
                <w:sz w:val="22"/>
                <w:szCs w:val="22"/>
              </w:rPr>
              <w:t xml:space="preserve">Innerhalb des Verfahrens wird durch eine dokumentierte Berechtigungsvergabe sichergestellt, dass nur berechtigte Personen auf die Datenbestände zugreifen dürfen. </w:t>
            </w:r>
            <w:r>
              <w:rPr>
                <w:rFonts w:ascii="Arial" w:hAnsi="Arial" w:cs="Arial"/>
                <w:sz w:val="22"/>
                <w:szCs w:val="22"/>
              </w:rPr>
              <w:br/>
              <w:t>Berechtigungen werden dem Prozess KOPERS001 erteilt.</w:t>
            </w:r>
            <w:r>
              <w:rPr>
                <w:rFonts w:ascii="Arial" w:hAnsi="Arial" w:cs="Arial"/>
                <w:sz w:val="22"/>
                <w:szCs w:val="22"/>
              </w:rPr>
              <w:br/>
              <w:t>Mitarbeitende haben nur auf die Datenbestände Zugriff, die zu ihrer Aufgabenerfüllung erforderlich sind.</w:t>
            </w:r>
            <w:r>
              <w:rPr>
                <w:rFonts w:ascii="Arial" w:hAnsi="Arial" w:cs="Arial"/>
                <w:sz w:val="22"/>
                <w:szCs w:val="22"/>
              </w:rPr>
              <w:br/>
              <w:t>Ein Zugriff ist nur nach einer Anmeldung mit Benutzername und Passwort möglich.</w:t>
            </w:r>
            <w:r>
              <w:rPr>
                <w:rFonts w:ascii="Arial" w:hAnsi="Arial" w:cs="Arial"/>
                <w:sz w:val="22"/>
                <w:szCs w:val="22"/>
              </w:rPr>
              <w:br/>
              <w:t>Eine Einsichtnahme durch unbefugte Dritte ist nicht möglich.</w:t>
            </w:r>
            <w:r>
              <w:rPr>
                <w:rFonts w:ascii="Arial" w:hAnsi="Arial" w:cs="Arial"/>
                <w:sz w:val="22"/>
                <w:szCs w:val="22"/>
              </w:rPr>
              <w:br/>
            </w:r>
          </w:p>
          <w:p w:rsidR="00EA7DCF" w:rsidRPr="0013713D" w:rsidRDefault="00EA7DCF" w:rsidP="00EA7DCF">
            <w:pPr>
              <w:spacing w:before="60" w:after="60" w:line="280" w:lineRule="atLeast"/>
              <w:rPr>
                <w:rFonts w:ascii="Myriad Pro" w:hAnsi="Myriad Pro" w:cs="Arial"/>
                <w:sz w:val="22"/>
                <w:szCs w:val="22"/>
              </w:rPr>
            </w:pPr>
            <w:r w:rsidRPr="0013713D">
              <w:rPr>
                <w:rFonts w:ascii="Myriad Pro" w:hAnsi="Myriad Pro" w:cs="Arial"/>
                <w:b/>
                <w:sz w:val="22"/>
                <w:szCs w:val="22"/>
              </w:rPr>
              <w:t>Integrität</w:t>
            </w:r>
            <w:r w:rsidRPr="0013713D">
              <w:rPr>
                <w:rFonts w:ascii="Myriad Pro" w:hAnsi="Myriad Pro" w:cs="Arial"/>
                <w:sz w:val="22"/>
                <w:szCs w:val="22"/>
              </w:rPr>
              <w:t xml:space="preserve"> (</w:t>
            </w:r>
            <w:r w:rsidR="00284919" w:rsidRPr="0013713D">
              <w:rPr>
                <w:rFonts w:ascii="Myriad Pro" w:hAnsi="Myriad Pro" w:cs="Arial"/>
                <w:sz w:val="22"/>
                <w:szCs w:val="22"/>
              </w:rPr>
              <w:t>Wie</w:t>
            </w:r>
            <w:r w:rsidRPr="0013713D">
              <w:rPr>
                <w:rFonts w:ascii="Myriad Pro" w:hAnsi="Myriad Pro" w:cs="Arial"/>
                <w:sz w:val="22"/>
                <w:szCs w:val="22"/>
              </w:rPr>
              <w:t xml:space="preserve"> wird gewährleistet, dass Daten unversehrt, vollständig, zurechenbar und aktuell </w:t>
            </w:r>
            <w:r w:rsidR="00284919" w:rsidRPr="0013713D">
              <w:rPr>
                <w:rFonts w:ascii="Myriad Pro" w:hAnsi="Myriad Pro" w:cs="Arial"/>
                <w:sz w:val="22"/>
                <w:szCs w:val="22"/>
              </w:rPr>
              <w:t>bleiben?</w:t>
            </w:r>
            <w:r w:rsidRPr="0013713D">
              <w:rPr>
                <w:rFonts w:ascii="Myriad Pro" w:hAnsi="Myriad Pro" w:cs="Arial"/>
                <w:sz w:val="22"/>
                <w:szCs w:val="22"/>
              </w:rPr>
              <w:t>):</w:t>
            </w:r>
          </w:p>
          <w:p w:rsidR="004F3A4B" w:rsidRPr="0062207E" w:rsidRDefault="004F3A4B" w:rsidP="004F3A4B">
            <w:pPr>
              <w:spacing w:before="240" w:after="60" w:line="280" w:lineRule="atLeast"/>
              <w:rPr>
                <w:rFonts w:ascii="Arial" w:hAnsi="Arial" w:cs="Arial"/>
                <w:sz w:val="22"/>
                <w:szCs w:val="22"/>
              </w:rPr>
            </w:pPr>
            <w:r>
              <w:rPr>
                <w:rFonts w:ascii="Arial" w:hAnsi="Arial" w:cs="Arial"/>
                <w:sz w:val="22"/>
                <w:szCs w:val="22"/>
              </w:rPr>
              <w:t>Der Betrieb des Verfahrens findet in gesicherter Rechenzentrumsumgebung mit Zutritts- und Zugangsschutz statt.</w:t>
            </w:r>
            <w:r>
              <w:rPr>
                <w:rFonts w:ascii="Arial" w:hAnsi="Arial" w:cs="Arial"/>
                <w:sz w:val="22"/>
                <w:szCs w:val="22"/>
              </w:rPr>
              <w:br/>
              <w:t>Auf die Server haben nur die technische Administration Zugriff. Sie stellt sicher, dass das Betriebssystem regelmäßig aktualisiert wird.</w:t>
            </w:r>
            <w:r>
              <w:rPr>
                <w:rFonts w:ascii="Arial" w:hAnsi="Arial" w:cs="Arial"/>
                <w:sz w:val="22"/>
                <w:szCs w:val="22"/>
              </w:rPr>
              <w:br/>
            </w:r>
            <w:r w:rsidRPr="00E4134F">
              <w:rPr>
                <w:rFonts w:ascii="Arial" w:hAnsi="Arial" w:cs="Arial"/>
                <w:sz w:val="22"/>
                <w:szCs w:val="22"/>
              </w:rPr>
              <w:t xml:space="preserve">Innerhalb des Verfahrens wird durch eine dokumentierte Berechtigungsvergabe sichergestellt, dass nur </w:t>
            </w:r>
            <w:r>
              <w:rPr>
                <w:rFonts w:ascii="Arial" w:hAnsi="Arial" w:cs="Arial"/>
                <w:sz w:val="22"/>
                <w:szCs w:val="22"/>
              </w:rPr>
              <w:t>die fachliche Administration</w:t>
            </w:r>
            <w:r w:rsidRPr="00E4134F">
              <w:rPr>
                <w:rFonts w:ascii="Arial" w:hAnsi="Arial" w:cs="Arial"/>
                <w:sz w:val="22"/>
                <w:szCs w:val="22"/>
              </w:rPr>
              <w:t xml:space="preserve"> auf die Datenbestände zugreifen </w:t>
            </w:r>
            <w:proofErr w:type="gramStart"/>
            <w:r w:rsidRPr="00E4134F">
              <w:rPr>
                <w:rFonts w:ascii="Arial" w:hAnsi="Arial" w:cs="Arial"/>
                <w:sz w:val="22"/>
                <w:szCs w:val="22"/>
              </w:rPr>
              <w:t>dürfen</w:t>
            </w:r>
            <w:proofErr w:type="gramEnd"/>
            <w:r w:rsidRPr="00E4134F">
              <w:rPr>
                <w:rFonts w:ascii="Arial" w:hAnsi="Arial" w:cs="Arial"/>
                <w:sz w:val="22"/>
                <w:szCs w:val="22"/>
              </w:rPr>
              <w:t>.</w:t>
            </w:r>
          </w:p>
          <w:p w:rsidR="00EA7DCF" w:rsidRPr="0013713D" w:rsidRDefault="00EA7DCF" w:rsidP="00EA7DCF">
            <w:pPr>
              <w:spacing w:before="60" w:after="60" w:line="280" w:lineRule="atLeast"/>
              <w:rPr>
                <w:rFonts w:ascii="Myriad Pro" w:hAnsi="Myriad Pro" w:cs="Arial"/>
                <w:i/>
                <w:sz w:val="22"/>
                <w:szCs w:val="22"/>
              </w:rPr>
            </w:pPr>
          </w:p>
          <w:p w:rsidR="00EA7DCF" w:rsidRPr="0013713D" w:rsidRDefault="00EA7DCF" w:rsidP="00EA7DCF">
            <w:pPr>
              <w:spacing w:before="60" w:after="60" w:line="280" w:lineRule="atLeast"/>
              <w:rPr>
                <w:rFonts w:ascii="Myriad Pro" w:hAnsi="Myriad Pro" w:cs="Arial"/>
                <w:sz w:val="22"/>
                <w:szCs w:val="22"/>
              </w:rPr>
            </w:pPr>
            <w:r w:rsidRPr="0013713D">
              <w:rPr>
                <w:rFonts w:ascii="Myriad Pro" w:hAnsi="Myriad Pro" w:cs="Arial"/>
                <w:b/>
                <w:sz w:val="22"/>
                <w:szCs w:val="22"/>
              </w:rPr>
              <w:t>Transparenz</w:t>
            </w:r>
            <w:r w:rsidRPr="0013713D">
              <w:rPr>
                <w:rFonts w:ascii="Myriad Pro" w:hAnsi="Myriad Pro" w:cs="Arial"/>
                <w:sz w:val="22"/>
                <w:szCs w:val="22"/>
              </w:rPr>
              <w:t xml:space="preserve"> (</w:t>
            </w:r>
            <w:r w:rsidR="00284919" w:rsidRPr="0013713D">
              <w:rPr>
                <w:rFonts w:ascii="Myriad Pro" w:hAnsi="Myriad Pro" w:cs="Arial"/>
                <w:sz w:val="22"/>
                <w:szCs w:val="22"/>
              </w:rPr>
              <w:t xml:space="preserve">Wie wird gewährleistet, dass </w:t>
            </w:r>
            <w:r w:rsidRPr="0013713D">
              <w:rPr>
                <w:rFonts w:ascii="Myriad Pro" w:hAnsi="Myriad Pro" w:cs="Arial"/>
                <w:sz w:val="22"/>
                <w:szCs w:val="22"/>
              </w:rPr>
              <w:t>die automatisierte Verarbeitung von Daten mit zumutbaren Aufwand nachvollzogen, überprüft und bewertet werden</w:t>
            </w:r>
            <w:r w:rsidR="00284919" w:rsidRPr="0013713D">
              <w:rPr>
                <w:rFonts w:ascii="Myriad Pro" w:hAnsi="Myriad Pro" w:cs="Arial"/>
                <w:sz w:val="22"/>
                <w:szCs w:val="22"/>
              </w:rPr>
              <w:t xml:space="preserve"> kann</w:t>
            </w:r>
            <w:r w:rsidRPr="0013713D">
              <w:rPr>
                <w:rFonts w:ascii="Myriad Pro" w:hAnsi="Myriad Pro" w:cs="Arial"/>
                <w:sz w:val="22"/>
                <w:szCs w:val="22"/>
              </w:rPr>
              <w:t>):</w:t>
            </w:r>
          </w:p>
          <w:p w:rsidR="004F3A4B" w:rsidRPr="0062207E" w:rsidRDefault="004F3A4B" w:rsidP="004F3A4B">
            <w:pPr>
              <w:spacing w:before="240" w:after="60" w:line="280" w:lineRule="atLeast"/>
              <w:rPr>
                <w:rFonts w:ascii="Arial" w:hAnsi="Arial" w:cs="Arial"/>
                <w:sz w:val="22"/>
                <w:szCs w:val="22"/>
              </w:rPr>
            </w:pPr>
            <w:r w:rsidRPr="0062207E">
              <w:rPr>
                <w:rFonts w:ascii="Arial" w:hAnsi="Arial" w:cs="Arial"/>
                <w:sz w:val="22"/>
                <w:szCs w:val="22"/>
              </w:rPr>
              <w:t>Das Verfahren ist in einer Verfahrensakte, die technischen Systeme in einer Systemakte LDSG- und DSVO-konform dokumentiert.</w:t>
            </w:r>
            <w:r>
              <w:rPr>
                <w:rFonts w:ascii="Arial" w:hAnsi="Arial" w:cs="Arial"/>
                <w:sz w:val="22"/>
                <w:szCs w:val="22"/>
              </w:rPr>
              <w:br/>
              <w:t>Die verwendeten Server sind in Systemakten LDSG- und DSVO-konform dokumentiert (siehe CD Sicherheitskonzeption KoPers vom 07/10/2015).</w:t>
            </w:r>
            <w:r>
              <w:rPr>
                <w:rFonts w:ascii="Arial" w:hAnsi="Arial" w:cs="Arial"/>
                <w:sz w:val="22"/>
                <w:szCs w:val="22"/>
              </w:rPr>
              <w:br/>
              <w:t>Alle Veränderungen und Eingriffe in das Verfahren werden protokolliert.</w:t>
            </w:r>
            <w:r>
              <w:rPr>
                <w:rFonts w:ascii="Arial" w:hAnsi="Arial" w:cs="Arial"/>
                <w:sz w:val="22"/>
                <w:szCs w:val="22"/>
              </w:rPr>
              <w:br/>
              <w:t>Die Daten werden ausschließlich automatisiert gespeichert. Es findet eine Protokollierung nach § 6 Abs. 4 LDSG statt. Die protokollierten Daten können sichtbar gemacht werden.</w:t>
            </w:r>
          </w:p>
          <w:p w:rsidR="00EA7DCF" w:rsidRPr="0013713D" w:rsidRDefault="00EA7DCF" w:rsidP="00EA7DCF">
            <w:pPr>
              <w:spacing w:before="60" w:after="60" w:line="280" w:lineRule="atLeast"/>
              <w:rPr>
                <w:rFonts w:ascii="Myriad Pro" w:hAnsi="Myriad Pro" w:cs="Arial"/>
                <w:i/>
                <w:sz w:val="22"/>
                <w:szCs w:val="22"/>
              </w:rPr>
            </w:pPr>
          </w:p>
          <w:p w:rsidR="00EA7DCF" w:rsidRPr="0013713D" w:rsidRDefault="00EA7DCF" w:rsidP="00EA7DCF">
            <w:pPr>
              <w:spacing w:before="60" w:after="60" w:line="280" w:lineRule="atLeast"/>
              <w:rPr>
                <w:rFonts w:ascii="Myriad Pro" w:hAnsi="Myriad Pro" w:cs="Arial"/>
                <w:sz w:val="22"/>
                <w:szCs w:val="22"/>
              </w:rPr>
            </w:pPr>
            <w:proofErr w:type="spellStart"/>
            <w:r w:rsidRPr="0013713D">
              <w:rPr>
                <w:rFonts w:ascii="Myriad Pro" w:hAnsi="Myriad Pro" w:cs="Arial"/>
                <w:b/>
                <w:sz w:val="22"/>
                <w:szCs w:val="22"/>
              </w:rPr>
              <w:t>Intervenierbarkeit</w:t>
            </w:r>
            <w:proofErr w:type="spellEnd"/>
            <w:r w:rsidRPr="0013713D">
              <w:rPr>
                <w:rFonts w:ascii="Myriad Pro" w:hAnsi="Myriad Pro" w:cs="Arial"/>
                <w:sz w:val="22"/>
                <w:szCs w:val="22"/>
              </w:rPr>
              <w:t xml:space="preserve"> (</w:t>
            </w:r>
            <w:r w:rsidR="00284919" w:rsidRPr="0013713D">
              <w:rPr>
                <w:rFonts w:ascii="Myriad Pro" w:hAnsi="Myriad Pro" w:cs="Arial"/>
                <w:sz w:val="22"/>
                <w:szCs w:val="22"/>
              </w:rPr>
              <w:t xml:space="preserve">Wie kann </w:t>
            </w:r>
            <w:r w:rsidRPr="0013713D">
              <w:rPr>
                <w:rFonts w:ascii="Myriad Pro" w:hAnsi="Myriad Pro" w:cs="Arial"/>
                <w:sz w:val="22"/>
                <w:szCs w:val="22"/>
              </w:rPr>
              <w:t>die Daten verarbeitende Stelle nachweisen, dass sie den Betrieb ihrer informationstechnischen Systeme steuernd beherrscht und das</w:t>
            </w:r>
            <w:r w:rsidR="00284919" w:rsidRPr="0013713D">
              <w:rPr>
                <w:rFonts w:ascii="Myriad Pro" w:hAnsi="Myriad Pro" w:cs="Arial"/>
                <w:sz w:val="22"/>
                <w:szCs w:val="22"/>
              </w:rPr>
              <w:t xml:space="preserve">s Betroffene die ihnen zustehenden </w:t>
            </w:r>
            <w:r w:rsidRPr="0013713D">
              <w:rPr>
                <w:rFonts w:ascii="Myriad Pro" w:hAnsi="Myriad Pro" w:cs="Arial"/>
                <w:sz w:val="22"/>
                <w:szCs w:val="22"/>
              </w:rPr>
              <w:t>Rechte ausüben können</w:t>
            </w:r>
            <w:r w:rsidR="00284919" w:rsidRPr="0013713D">
              <w:rPr>
                <w:rFonts w:ascii="Myriad Pro" w:hAnsi="Myriad Pro" w:cs="Arial"/>
                <w:sz w:val="22"/>
                <w:szCs w:val="22"/>
              </w:rPr>
              <w:t>?</w:t>
            </w:r>
            <w:r w:rsidRPr="0013713D">
              <w:rPr>
                <w:rFonts w:ascii="Myriad Pro" w:hAnsi="Myriad Pro" w:cs="Arial"/>
                <w:sz w:val="22"/>
                <w:szCs w:val="22"/>
              </w:rPr>
              <w:t>):</w:t>
            </w:r>
          </w:p>
          <w:p w:rsidR="004F3A4B" w:rsidRPr="0062207E" w:rsidRDefault="004F3A4B" w:rsidP="004F3A4B">
            <w:pPr>
              <w:spacing w:before="240" w:after="60" w:line="280" w:lineRule="atLeast"/>
              <w:rPr>
                <w:rFonts w:ascii="Arial" w:hAnsi="Arial" w:cs="Arial"/>
                <w:sz w:val="22"/>
                <w:szCs w:val="22"/>
              </w:rPr>
            </w:pPr>
            <w:r>
              <w:rPr>
                <w:rFonts w:ascii="Arial" w:hAnsi="Arial" w:cs="Arial"/>
                <w:sz w:val="22"/>
                <w:szCs w:val="22"/>
              </w:rPr>
              <w:t>Verantwortlich für die Auskunftserteilung nach § 27 LDSG ist die Bezügekasse bzw. die Versorgung. Ein Prozess für den genauen Ablauf ist in KOPERS002 beschrieben.</w:t>
            </w:r>
          </w:p>
          <w:p w:rsidR="00EA7DCF" w:rsidRPr="0013713D" w:rsidRDefault="00EA7DCF" w:rsidP="00EA7DCF">
            <w:pPr>
              <w:spacing w:before="60" w:after="60" w:line="280" w:lineRule="atLeast"/>
              <w:rPr>
                <w:rFonts w:ascii="Myriad Pro" w:hAnsi="Myriad Pro" w:cs="Arial"/>
                <w:i/>
                <w:sz w:val="22"/>
                <w:szCs w:val="22"/>
              </w:rPr>
            </w:pPr>
          </w:p>
          <w:p w:rsidR="00EA7DCF" w:rsidRPr="0013713D" w:rsidRDefault="00EA7DCF" w:rsidP="00EA7DCF">
            <w:pPr>
              <w:spacing w:before="60" w:after="60" w:line="280" w:lineRule="atLeast"/>
              <w:rPr>
                <w:rFonts w:ascii="Myriad Pro" w:hAnsi="Myriad Pro" w:cs="Arial"/>
                <w:sz w:val="22"/>
                <w:szCs w:val="22"/>
              </w:rPr>
            </w:pPr>
            <w:r w:rsidRPr="0013713D">
              <w:rPr>
                <w:rFonts w:ascii="Myriad Pro" w:hAnsi="Myriad Pro" w:cs="Arial"/>
                <w:b/>
                <w:sz w:val="22"/>
                <w:szCs w:val="22"/>
              </w:rPr>
              <w:t>Nicht-</w:t>
            </w:r>
            <w:proofErr w:type="spellStart"/>
            <w:r w:rsidRPr="0013713D">
              <w:rPr>
                <w:rFonts w:ascii="Myriad Pro" w:hAnsi="Myriad Pro" w:cs="Arial"/>
                <w:b/>
                <w:sz w:val="22"/>
                <w:szCs w:val="22"/>
              </w:rPr>
              <w:t>Verkettbarkeit</w:t>
            </w:r>
            <w:proofErr w:type="spellEnd"/>
            <w:r w:rsidRPr="0013713D">
              <w:rPr>
                <w:rFonts w:ascii="Myriad Pro" w:hAnsi="Myriad Pro" w:cs="Arial"/>
                <w:sz w:val="22"/>
                <w:szCs w:val="22"/>
              </w:rPr>
              <w:t xml:space="preserve"> (</w:t>
            </w:r>
            <w:r w:rsidR="00284919" w:rsidRPr="0013713D">
              <w:rPr>
                <w:rFonts w:ascii="Myriad Pro" w:hAnsi="Myriad Pro" w:cs="Arial"/>
                <w:sz w:val="22"/>
                <w:szCs w:val="22"/>
              </w:rPr>
              <w:t>Wie wird sichergestellt,</w:t>
            </w:r>
            <w:r w:rsidRPr="0013713D">
              <w:rPr>
                <w:rFonts w:ascii="Myriad Pro" w:hAnsi="Myriad Pro" w:cs="Arial"/>
                <w:sz w:val="22"/>
                <w:szCs w:val="22"/>
              </w:rPr>
              <w:t xml:space="preserve"> dass Daten nur zu dem ausgewiesenen Zweck auto</w:t>
            </w:r>
            <w:r w:rsidRPr="0013713D">
              <w:rPr>
                <w:rFonts w:ascii="Myriad Pro" w:hAnsi="Myriad Pro" w:cs="Arial"/>
                <w:sz w:val="22"/>
                <w:szCs w:val="22"/>
              </w:rPr>
              <w:softHyphen/>
              <w:t>matisiert erhoben, verarbeitet und genutzt werden):</w:t>
            </w:r>
          </w:p>
          <w:p w:rsidR="004F3A4B" w:rsidRPr="0062207E" w:rsidRDefault="004F3A4B" w:rsidP="004F3A4B">
            <w:pPr>
              <w:spacing w:before="240" w:after="60" w:line="280" w:lineRule="atLeast"/>
              <w:rPr>
                <w:rFonts w:ascii="Arial" w:hAnsi="Arial" w:cs="Arial"/>
                <w:sz w:val="22"/>
                <w:szCs w:val="22"/>
              </w:rPr>
            </w:pPr>
            <w:r>
              <w:rPr>
                <w:rFonts w:ascii="Arial" w:hAnsi="Arial" w:cs="Arial"/>
                <w:sz w:val="22"/>
                <w:szCs w:val="22"/>
              </w:rPr>
              <w:t>Dies wird durch organisatorische Regelungen erreicht</w:t>
            </w:r>
            <w:r w:rsidRPr="0062207E">
              <w:rPr>
                <w:rFonts w:ascii="Arial" w:hAnsi="Arial" w:cs="Arial"/>
                <w:sz w:val="22"/>
                <w:szCs w:val="22"/>
              </w:rPr>
              <w:t>.</w:t>
            </w:r>
          </w:p>
          <w:p w:rsidR="00EA7DCF" w:rsidRPr="0013713D" w:rsidRDefault="00EA7DCF" w:rsidP="009408EF">
            <w:pPr>
              <w:spacing w:before="60" w:after="60" w:line="280" w:lineRule="atLeast"/>
              <w:rPr>
                <w:rFonts w:ascii="Arial" w:hAnsi="Arial" w:cs="Arial"/>
                <w:i/>
                <w:sz w:val="22"/>
                <w:szCs w:val="22"/>
              </w:rPr>
            </w:pPr>
          </w:p>
        </w:tc>
      </w:tr>
    </w:tbl>
    <w:p w:rsidR="00EA7DCF" w:rsidRDefault="00EA7DCF" w:rsidP="009408EF">
      <w:pPr>
        <w:spacing w:before="60" w:after="60" w:line="280" w:lineRule="atLeast"/>
        <w:rPr>
          <w:rFonts w:ascii="Arial" w:hAnsi="Arial" w:cs="Arial"/>
          <w:b/>
          <w:sz w:val="22"/>
          <w:szCs w:val="22"/>
        </w:rPr>
      </w:pPr>
    </w:p>
    <w:sectPr w:rsidR="00EA7DCF" w:rsidSect="00881357">
      <w:headerReference w:type="even" r:id="rId7"/>
      <w:headerReference w:type="default" r:id="rId8"/>
      <w:footerReference w:type="even" r:id="rId9"/>
      <w:footerReference w:type="default" r:id="rId10"/>
      <w:headerReference w:type="first" r:id="rId11"/>
      <w:footerReference w:type="first" r:id="rId1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83A" w:rsidRDefault="00C8283A" w:rsidP="00284F3B">
      <w:r>
        <w:separator/>
      </w:r>
    </w:p>
  </w:endnote>
  <w:endnote w:type="continuationSeparator" w:id="0">
    <w:p w:rsidR="00C8283A" w:rsidRDefault="00C8283A" w:rsidP="0028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3B" w:rsidRDefault="00284F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3B" w:rsidRDefault="00284F3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3B" w:rsidRDefault="00284F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83A" w:rsidRDefault="00C8283A" w:rsidP="00284F3B">
      <w:r>
        <w:separator/>
      </w:r>
    </w:p>
  </w:footnote>
  <w:footnote w:type="continuationSeparator" w:id="0">
    <w:p w:rsidR="00C8283A" w:rsidRDefault="00C8283A" w:rsidP="00284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3B" w:rsidRDefault="00284F3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3B" w:rsidRDefault="00284F3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3B" w:rsidRDefault="00284F3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0D622B"/>
    <w:multiLevelType w:val="hybridMultilevel"/>
    <w:tmpl w:val="97949730"/>
    <w:lvl w:ilvl="0" w:tplc="18BAF058">
      <w:start w:val="1"/>
      <w:numFmt w:val="bullet"/>
      <w:lvlText w:val=""/>
      <w:lvlJc w:val="left"/>
      <w:pPr>
        <w:tabs>
          <w:tab w:val="num" w:pos="720"/>
        </w:tabs>
        <w:ind w:left="720" w:hanging="360"/>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82"/>
    <w:rsid w:val="000167DC"/>
    <w:rsid w:val="00020C18"/>
    <w:rsid w:val="0003614B"/>
    <w:rsid w:val="00072628"/>
    <w:rsid w:val="000B0317"/>
    <w:rsid w:val="000E05AB"/>
    <w:rsid w:val="000E6BDA"/>
    <w:rsid w:val="000F7C34"/>
    <w:rsid w:val="00123308"/>
    <w:rsid w:val="001251B3"/>
    <w:rsid w:val="00125F14"/>
    <w:rsid w:val="001304B8"/>
    <w:rsid w:val="00136F33"/>
    <w:rsid w:val="0013713D"/>
    <w:rsid w:val="001426AB"/>
    <w:rsid w:val="001549B3"/>
    <w:rsid w:val="00160368"/>
    <w:rsid w:val="00173358"/>
    <w:rsid w:val="00190016"/>
    <w:rsid w:val="001A6290"/>
    <w:rsid w:val="001E503F"/>
    <w:rsid w:val="00200720"/>
    <w:rsid w:val="00201C0D"/>
    <w:rsid w:val="00246F09"/>
    <w:rsid w:val="00262CDE"/>
    <w:rsid w:val="00281399"/>
    <w:rsid w:val="00284919"/>
    <w:rsid w:val="00284F3B"/>
    <w:rsid w:val="00285148"/>
    <w:rsid w:val="00285721"/>
    <w:rsid w:val="002B1138"/>
    <w:rsid w:val="002C0F6C"/>
    <w:rsid w:val="002D3021"/>
    <w:rsid w:val="00301F7A"/>
    <w:rsid w:val="003723FB"/>
    <w:rsid w:val="003E589E"/>
    <w:rsid w:val="004201B4"/>
    <w:rsid w:val="004276A3"/>
    <w:rsid w:val="00430E3F"/>
    <w:rsid w:val="00432866"/>
    <w:rsid w:val="004378C6"/>
    <w:rsid w:val="004D0D33"/>
    <w:rsid w:val="004D7AF6"/>
    <w:rsid w:val="004F3A4B"/>
    <w:rsid w:val="004F41E7"/>
    <w:rsid w:val="005141B2"/>
    <w:rsid w:val="005165A1"/>
    <w:rsid w:val="005768D4"/>
    <w:rsid w:val="005A0201"/>
    <w:rsid w:val="005F047F"/>
    <w:rsid w:val="005F1B3C"/>
    <w:rsid w:val="00667460"/>
    <w:rsid w:val="00684320"/>
    <w:rsid w:val="00706804"/>
    <w:rsid w:val="007172A1"/>
    <w:rsid w:val="00777AA7"/>
    <w:rsid w:val="007816CD"/>
    <w:rsid w:val="00792F5C"/>
    <w:rsid w:val="007935FB"/>
    <w:rsid w:val="007A1D9A"/>
    <w:rsid w:val="007C3EE3"/>
    <w:rsid w:val="00832950"/>
    <w:rsid w:val="008478F5"/>
    <w:rsid w:val="00850A26"/>
    <w:rsid w:val="00876184"/>
    <w:rsid w:val="0087658D"/>
    <w:rsid w:val="00881357"/>
    <w:rsid w:val="0088776C"/>
    <w:rsid w:val="00891867"/>
    <w:rsid w:val="008A0733"/>
    <w:rsid w:val="008D3613"/>
    <w:rsid w:val="008D628C"/>
    <w:rsid w:val="008E6D82"/>
    <w:rsid w:val="0091002D"/>
    <w:rsid w:val="00920A72"/>
    <w:rsid w:val="00932BDC"/>
    <w:rsid w:val="009408EF"/>
    <w:rsid w:val="009437A8"/>
    <w:rsid w:val="009822E2"/>
    <w:rsid w:val="009D1715"/>
    <w:rsid w:val="009E20EA"/>
    <w:rsid w:val="009E44B5"/>
    <w:rsid w:val="00A049B9"/>
    <w:rsid w:val="00A11D5C"/>
    <w:rsid w:val="00A535A7"/>
    <w:rsid w:val="00A90C2F"/>
    <w:rsid w:val="00AD7C58"/>
    <w:rsid w:val="00B32D71"/>
    <w:rsid w:val="00B5007E"/>
    <w:rsid w:val="00B50F65"/>
    <w:rsid w:val="00B7581A"/>
    <w:rsid w:val="00BB4ADB"/>
    <w:rsid w:val="00BF46B8"/>
    <w:rsid w:val="00C112D1"/>
    <w:rsid w:val="00C17099"/>
    <w:rsid w:val="00C73FA3"/>
    <w:rsid w:val="00C826FD"/>
    <w:rsid w:val="00C8283A"/>
    <w:rsid w:val="00C940C9"/>
    <w:rsid w:val="00CD0B6E"/>
    <w:rsid w:val="00CE7373"/>
    <w:rsid w:val="00CE7E17"/>
    <w:rsid w:val="00D15938"/>
    <w:rsid w:val="00D167C7"/>
    <w:rsid w:val="00D176BC"/>
    <w:rsid w:val="00D35DBF"/>
    <w:rsid w:val="00D65B0D"/>
    <w:rsid w:val="00D95B53"/>
    <w:rsid w:val="00DC5EAF"/>
    <w:rsid w:val="00DD17DE"/>
    <w:rsid w:val="00DD51C5"/>
    <w:rsid w:val="00DE02A8"/>
    <w:rsid w:val="00DE6ADA"/>
    <w:rsid w:val="00E17B19"/>
    <w:rsid w:val="00E305D6"/>
    <w:rsid w:val="00E4161F"/>
    <w:rsid w:val="00E55B86"/>
    <w:rsid w:val="00EA7DCF"/>
    <w:rsid w:val="00EB2B1C"/>
    <w:rsid w:val="00ED2524"/>
    <w:rsid w:val="00F17382"/>
    <w:rsid w:val="00F52692"/>
    <w:rsid w:val="00F801C3"/>
    <w:rsid w:val="00FD32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F1738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9822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822E2"/>
    <w:rPr>
      <w:rFonts w:ascii="Tahoma" w:hAnsi="Tahoma" w:cs="Tahoma"/>
      <w:sz w:val="16"/>
      <w:szCs w:val="16"/>
    </w:rPr>
  </w:style>
  <w:style w:type="character" w:styleId="Hyperlink">
    <w:name w:val="Hyperlink"/>
    <w:basedOn w:val="Absatz-Standardschriftart"/>
    <w:uiPriority w:val="99"/>
    <w:semiHidden/>
    <w:rsid w:val="00AD7C58"/>
    <w:rPr>
      <w:rFonts w:cs="Times New Roman"/>
      <w:color w:val="0000FF"/>
      <w:u w:val="single"/>
    </w:rPr>
  </w:style>
  <w:style w:type="character" w:styleId="Kommentarzeichen">
    <w:name w:val="annotation reference"/>
    <w:basedOn w:val="Absatz-Standardschriftart"/>
    <w:uiPriority w:val="99"/>
    <w:semiHidden/>
    <w:rsid w:val="005768D4"/>
    <w:rPr>
      <w:rFonts w:cs="Times New Roman"/>
      <w:sz w:val="16"/>
      <w:szCs w:val="16"/>
    </w:rPr>
  </w:style>
  <w:style w:type="paragraph" w:styleId="Kommentartext">
    <w:name w:val="annotation text"/>
    <w:basedOn w:val="Standard"/>
    <w:link w:val="KommentartextZchn"/>
    <w:uiPriority w:val="99"/>
    <w:semiHidden/>
    <w:rsid w:val="005768D4"/>
    <w:rPr>
      <w:sz w:val="20"/>
      <w:szCs w:val="20"/>
    </w:rPr>
  </w:style>
  <w:style w:type="character" w:customStyle="1" w:styleId="KommentartextZchn">
    <w:name w:val="Kommentartext Zchn"/>
    <w:basedOn w:val="Absatz-Standardschriftart"/>
    <w:link w:val="Kommentartext"/>
    <w:uiPriority w:val="99"/>
    <w:semiHidden/>
    <w:locked/>
    <w:rPr>
      <w:rFonts w:cs="Times New Roman"/>
      <w:sz w:val="20"/>
      <w:szCs w:val="20"/>
    </w:rPr>
  </w:style>
  <w:style w:type="paragraph" w:styleId="Kommentarthema">
    <w:name w:val="annotation subject"/>
    <w:basedOn w:val="Kommentartext"/>
    <w:next w:val="Kommentartext"/>
    <w:link w:val="KommentarthemaZchn"/>
    <w:uiPriority w:val="99"/>
    <w:semiHidden/>
    <w:rsid w:val="005768D4"/>
    <w:rPr>
      <w:b/>
      <w:bCs/>
    </w:rPr>
  </w:style>
  <w:style w:type="character" w:customStyle="1" w:styleId="KommentarthemaZchn">
    <w:name w:val="Kommentarthema Zchn"/>
    <w:basedOn w:val="KommentartextZchn"/>
    <w:link w:val="Kommentarthema"/>
    <w:uiPriority w:val="99"/>
    <w:semiHidden/>
    <w:locked/>
    <w:rPr>
      <w:rFonts w:cs="Times New Roman"/>
      <w:b/>
      <w:bCs/>
      <w:sz w:val="20"/>
      <w:szCs w:val="20"/>
    </w:rPr>
  </w:style>
  <w:style w:type="paragraph" w:styleId="Kopfzeile">
    <w:name w:val="header"/>
    <w:basedOn w:val="Standard"/>
    <w:link w:val="KopfzeileZchn"/>
    <w:uiPriority w:val="99"/>
    <w:unhideWhenUsed/>
    <w:rsid w:val="00284F3B"/>
    <w:pPr>
      <w:tabs>
        <w:tab w:val="center" w:pos="4536"/>
        <w:tab w:val="right" w:pos="9072"/>
      </w:tabs>
    </w:pPr>
  </w:style>
  <w:style w:type="character" w:customStyle="1" w:styleId="KopfzeileZchn">
    <w:name w:val="Kopfzeile Zchn"/>
    <w:basedOn w:val="Absatz-Standardschriftart"/>
    <w:link w:val="Kopfzeile"/>
    <w:uiPriority w:val="99"/>
    <w:locked/>
    <w:rsid w:val="00284F3B"/>
    <w:rPr>
      <w:rFonts w:cs="Times New Roman"/>
      <w:sz w:val="24"/>
      <w:szCs w:val="24"/>
    </w:rPr>
  </w:style>
  <w:style w:type="paragraph" w:styleId="Fuzeile">
    <w:name w:val="footer"/>
    <w:basedOn w:val="Standard"/>
    <w:link w:val="FuzeileZchn"/>
    <w:uiPriority w:val="99"/>
    <w:unhideWhenUsed/>
    <w:rsid w:val="00284F3B"/>
    <w:pPr>
      <w:tabs>
        <w:tab w:val="center" w:pos="4536"/>
        <w:tab w:val="right" w:pos="9072"/>
      </w:tabs>
    </w:pPr>
  </w:style>
  <w:style w:type="character" w:customStyle="1" w:styleId="FuzeileZchn">
    <w:name w:val="Fußzeile Zchn"/>
    <w:basedOn w:val="Absatz-Standardschriftart"/>
    <w:link w:val="Fuzeile"/>
    <w:uiPriority w:val="99"/>
    <w:locked/>
    <w:rsid w:val="00284F3B"/>
    <w:rPr>
      <w:rFonts w:cs="Times New Roman"/>
      <w:sz w:val="24"/>
      <w:szCs w:val="24"/>
    </w:rPr>
  </w:style>
  <w:style w:type="character" w:styleId="Platzhaltertext">
    <w:name w:val="Placeholder Text"/>
    <w:basedOn w:val="Absatz-Standardschriftart"/>
    <w:uiPriority w:val="99"/>
    <w:semiHidden/>
    <w:rsid w:val="00285721"/>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6974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FB92B48F</Template>
  <TotalTime>0</TotalTime>
  <Pages>6</Pages>
  <Words>1261</Words>
  <Characters>8891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2016-09-01T09:27:00Z</dcterms:created>
  <dcterms:modified xsi:type="dcterms:W3CDTF">2016-09-05T12:34:00Z</dcterms:modified>
</cp:coreProperties>
</file>