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1A" w:rsidRPr="00117655" w:rsidRDefault="005007A8" w:rsidP="005007A8">
      <w:pPr>
        <w:tabs>
          <w:tab w:val="left" w:pos="540"/>
        </w:tabs>
        <w:spacing w:before="60" w:afterLines="60" w:after="144" w:line="320" w:lineRule="atLeast"/>
        <w:rPr>
          <w:rFonts w:ascii="Arial" w:hAnsi="Arial" w:cs="Arial"/>
          <w:b/>
          <w:sz w:val="36"/>
          <w:szCs w:val="36"/>
        </w:rPr>
      </w:pPr>
      <w:r>
        <w:rPr>
          <w:rFonts w:ascii="Arial" w:hAnsi="Arial" w:cs="Arial"/>
          <w:b/>
          <w:sz w:val="36"/>
          <w:szCs w:val="36"/>
        </w:rPr>
        <w:t xml:space="preserve">01 </w:t>
      </w:r>
      <w:r>
        <w:rPr>
          <w:rFonts w:ascii="Arial" w:hAnsi="Arial" w:cs="Arial"/>
          <w:b/>
          <w:sz w:val="36"/>
          <w:szCs w:val="36"/>
        </w:rPr>
        <w:tab/>
      </w:r>
      <w:r w:rsidR="009A699C" w:rsidRPr="00117655">
        <w:rPr>
          <w:rFonts w:ascii="Arial" w:hAnsi="Arial" w:cs="Arial"/>
          <w:b/>
          <w:sz w:val="36"/>
          <w:szCs w:val="36"/>
        </w:rPr>
        <w:t>Verfahrensbeschreibung</w:t>
      </w:r>
    </w:p>
    <w:p w:rsidR="009A699C" w:rsidRPr="007E1750" w:rsidRDefault="00A675C3" w:rsidP="007E1750">
      <w:pPr>
        <w:spacing w:before="60" w:afterLines="60" w:after="144" w:line="320" w:lineRule="atLeast"/>
        <w:rPr>
          <w:rFonts w:ascii="Arial" w:hAnsi="Arial" w:cs="Arial"/>
          <w:spacing w:val="-4"/>
          <w:sz w:val="22"/>
          <w:szCs w:val="22"/>
        </w:rPr>
      </w:pPr>
      <w:r w:rsidRPr="006401F9">
        <w:rPr>
          <w:rFonts w:ascii="Arial" w:hAnsi="Arial" w:cs="Arial"/>
          <w:spacing w:val="-4"/>
          <w:sz w:val="22"/>
          <w:szCs w:val="22"/>
        </w:rPr>
        <w:t>Zweck</w:t>
      </w:r>
      <w:r>
        <w:rPr>
          <w:rFonts w:ascii="Arial" w:hAnsi="Arial" w:cs="Arial"/>
          <w:spacing w:val="-4"/>
          <w:sz w:val="22"/>
          <w:szCs w:val="22"/>
        </w:rPr>
        <w:t>bestimmung</w:t>
      </w:r>
      <w:r w:rsidRPr="006401F9">
        <w:rPr>
          <w:rFonts w:ascii="Arial" w:hAnsi="Arial" w:cs="Arial"/>
          <w:spacing w:val="-4"/>
          <w:sz w:val="22"/>
          <w:szCs w:val="22"/>
        </w:rPr>
        <w:t xml:space="preserve"> (§ 13 LDSG), </w:t>
      </w:r>
      <w:r w:rsidR="00053E1A" w:rsidRPr="006401F9">
        <w:rPr>
          <w:rFonts w:ascii="Arial" w:hAnsi="Arial" w:cs="Arial"/>
          <w:spacing w:val="-4"/>
          <w:sz w:val="22"/>
          <w:szCs w:val="22"/>
        </w:rPr>
        <w:t>Zulässigkeit der Datenverarbeitung (§ 11 LDSG), Daten</w:t>
      </w:r>
      <w:r w:rsidR="005869AA" w:rsidRPr="006401F9">
        <w:rPr>
          <w:rFonts w:ascii="Arial" w:hAnsi="Arial" w:cs="Arial"/>
          <w:spacing w:val="-4"/>
          <w:sz w:val="22"/>
          <w:szCs w:val="22"/>
        </w:rPr>
        <w:softHyphen/>
      </w:r>
      <w:r w:rsidR="00053E1A" w:rsidRPr="006401F9">
        <w:rPr>
          <w:rFonts w:ascii="Arial" w:hAnsi="Arial" w:cs="Arial"/>
          <w:spacing w:val="-4"/>
          <w:sz w:val="22"/>
          <w:szCs w:val="22"/>
        </w:rPr>
        <w:t>übermitt</w:t>
      </w:r>
      <w:r w:rsidR="006401F9">
        <w:rPr>
          <w:rFonts w:ascii="Arial" w:hAnsi="Arial" w:cs="Arial"/>
          <w:spacing w:val="-4"/>
          <w:sz w:val="22"/>
          <w:szCs w:val="22"/>
        </w:rPr>
        <w:softHyphen/>
      </w:r>
      <w:r w:rsidR="00053E1A" w:rsidRPr="006401F9">
        <w:rPr>
          <w:rFonts w:ascii="Arial" w:hAnsi="Arial" w:cs="Arial"/>
          <w:spacing w:val="-4"/>
          <w:sz w:val="22"/>
          <w:szCs w:val="22"/>
        </w:rPr>
        <w:t>lung (§§ 14 – 16 LDSG), Auskunftsansprüche (§ 27 LDSG) und Maßnahmen zur Berichtigung, Löschung und Sperrung (§ 28 LDSG) in Verbin</w:t>
      </w:r>
      <w:r w:rsidR="00082D94" w:rsidRPr="006401F9">
        <w:rPr>
          <w:rFonts w:ascii="Arial" w:hAnsi="Arial" w:cs="Arial"/>
          <w:spacing w:val="-4"/>
          <w:sz w:val="22"/>
          <w:szCs w:val="22"/>
        </w:rPr>
        <w:t>dung mit §</w:t>
      </w:r>
      <w:r w:rsidR="009A699C" w:rsidRPr="006401F9">
        <w:rPr>
          <w:rFonts w:ascii="Arial" w:hAnsi="Arial" w:cs="Arial"/>
          <w:spacing w:val="-4"/>
          <w:sz w:val="22"/>
          <w:szCs w:val="22"/>
        </w:rPr>
        <w:t xml:space="preserve"> </w:t>
      </w:r>
      <w:r w:rsidR="00053E1A" w:rsidRPr="006401F9">
        <w:rPr>
          <w:rFonts w:ascii="Arial" w:hAnsi="Arial" w:cs="Arial"/>
          <w:spacing w:val="-4"/>
          <w:sz w:val="22"/>
          <w:szCs w:val="22"/>
        </w:rPr>
        <w:t>3</w:t>
      </w:r>
      <w:r w:rsidR="009A699C" w:rsidRPr="006401F9">
        <w:rPr>
          <w:rFonts w:ascii="Arial" w:hAnsi="Arial" w:cs="Arial"/>
          <w:spacing w:val="-4"/>
          <w:sz w:val="22"/>
          <w:szCs w:val="22"/>
        </w:rPr>
        <w:t xml:space="preserve"> Abs. </w:t>
      </w:r>
      <w:r w:rsidR="00053E1A" w:rsidRPr="006401F9">
        <w:rPr>
          <w:rFonts w:ascii="Arial" w:hAnsi="Arial" w:cs="Arial"/>
          <w:spacing w:val="-4"/>
          <w:sz w:val="22"/>
          <w:szCs w:val="22"/>
        </w:rPr>
        <w:t>2</w:t>
      </w:r>
      <w:r w:rsidR="009A699C" w:rsidRPr="006401F9">
        <w:rPr>
          <w:rFonts w:ascii="Arial" w:hAnsi="Arial" w:cs="Arial"/>
          <w:spacing w:val="-4"/>
          <w:sz w:val="22"/>
          <w:szCs w:val="22"/>
        </w:rPr>
        <w:t xml:space="preserve"> DSVO</w:t>
      </w:r>
    </w:p>
    <w:p w:rsidR="007E1750" w:rsidRDefault="007E1750" w:rsidP="007E1750">
      <w:pPr>
        <w:rPr>
          <w:b/>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7E1750"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7E1750" w:rsidRPr="007226B1" w:rsidRDefault="007E1750" w:rsidP="007226B1">
            <w:pPr>
              <w:tabs>
                <w:tab w:val="left" w:pos="540"/>
              </w:tabs>
              <w:spacing w:before="120" w:after="240" w:line="320" w:lineRule="atLeast"/>
              <w:rPr>
                <w:rFonts w:ascii="Arial" w:hAnsi="Arial" w:cs="Arial"/>
                <w:b/>
              </w:rPr>
            </w:pPr>
            <w:r w:rsidRPr="007226B1">
              <w:rPr>
                <w:rFonts w:ascii="Arial" w:hAnsi="Arial" w:cs="Arial"/>
                <w:b/>
              </w:rPr>
              <w:t>1</w:t>
            </w:r>
            <w:r w:rsidRPr="007226B1">
              <w:rPr>
                <w:rFonts w:ascii="Arial" w:hAnsi="Arial" w:cs="Arial"/>
                <w:b/>
              </w:rPr>
              <w:tab/>
              <w:t xml:space="preserve">Beschreibung des Verfahrens, Zweckbestimmung (§ 3 Abs. 2 Nr. 1 </w:t>
            </w:r>
            <w:r w:rsidR="004C2DBA">
              <w:rPr>
                <w:rFonts w:ascii="Arial" w:hAnsi="Arial" w:cs="Arial"/>
                <w:b/>
              </w:rPr>
              <w:tab/>
            </w:r>
            <w:r w:rsidRPr="007226B1">
              <w:rPr>
                <w:rFonts w:ascii="Arial" w:hAnsi="Arial" w:cs="Arial"/>
                <w:b/>
              </w:rPr>
              <w:t>DSVO)</w:t>
            </w:r>
          </w:p>
        </w:tc>
      </w:tr>
    </w:tbl>
    <w:p w:rsidR="007E1750" w:rsidRPr="006401F9" w:rsidRDefault="007E1750" w:rsidP="007E1750">
      <w:pPr>
        <w:rPr>
          <w:rFonts w:ascii="Arial" w:hAnsi="Arial" w:cs="Arial"/>
          <w:sz w:val="22"/>
          <w:szCs w:val="22"/>
        </w:rPr>
      </w:pPr>
    </w:p>
    <w:tbl>
      <w:tblPr>
        <w:tblW w:w="0" w:type="auto"/>
        <w:tblInd w:w="108" w:type="dxa"/>
        <w:tblLook w:val="01E0" w:firstRow="1" w:lastRow="1" w:firstColumn="1" w:lastColumn="1" w:noHBand="0" w:noVBand="0"/>
      </w:tblPr>
      <w:tblGrid>
        <w:gridCol w:w="8962"/>
      </w:tblGrid>
      <w:tr w:rsidR="009A699C" w:rsidRPr="0062207E" w:rsidTr="0062207E">
        <w:tc>
          <w:tcPr>
            <w:tcW w:w="9104" w:type="dxa"/>
            <w:shd w:val="clear" w:color="auto" w:fill="F3F3F3"/>
          </w:tcPr>
          <w:p w:rsidR="00F0480A" w:rsidRDefault="00846426" w:rsidP="00F0480A">
            <w:pPr>
              <w:spacing w:before="20" w:after="20" w:line="280" w:lineRule="atLeast"/>
              <w:rPr>
                <w:rFonts w:ascii="Myriad Pro" w:hAnsi="Myriad Pro"/>
                <w:sz w:val="20"/>
                <w:szCs w:val="20"/>
              </w:rPr>
            </w:pPr>
            <w:r>
              <w:rPr>
                <w:rFonts w:ascii="Myriad Pro" w:hAnsi="Myriad Pro"/>
                <w:sz w:val="20"/>
                <w:szCs w:val="20"/>
              </w:rPr>
              <w:t>Nach dem Gesetz über die Versorgungsausgleichskasse der Kommunalverbände in Schleswig-Holstein § 2 Abs. 2 Satz 1, § 2 Abs. 3 Satz 2 und 4 kann die VAK</w:t>
            </w:r>
          </w:p>
          <w:p w:rsidR="00846426" w:rsidRPr="00846426" w:rsidRDefault="00846426" w:rsidP="00846426">
            <w:pPr>
              <w:pStyle w:val="Listenabsatz"/>
              <w:numPr>
                <w:ilvl w:val="0"/>
                <w:numId w:val="5"/>
              </w:numPr>
              <w:spacing w:before="20" w:after="20" w:line="280" w:lineRule="atLeast"/>
              <w:rPr>
                <w:rFonts w:ascii="Myriad Pro" w:hAnsi="Myriad Pro"/>
                <w:sz w:val="20"/>
                <w:szCs w:val="20"/>
              </w:rPr>
            </w:pPr>
            <w:r>
              <w:rPr>
                <w:rFonts w:ascii="Myriad Pro" w:hAnsi="Myriad Pro"/>
                <w:sz w:val="20"/>
                <w:szCs w:val="20"/>
              </w:rPr>
              <w:t>Versorgung nach den beamtenrechtlichen Regelungen und Kindergeldleistungen an die Versorgungsempfänger der Mitglieder gewähren und</w:t>
            </w:r>
          </w:p>
          <w:p w:rsidR="00605B00" w:rsidRDefault="00F0480A" w:rsidP="00846426">
            <w:pPr>
              <w:pStyle w:val="Listenabsatz"/>
              <w:numPr>
                <w:ilvl w:val="0"/>
                <w:numId w:val="5"/>
              </w:numPr>
              <w:spacing w:before="20" w:after="20" w:line="280" w:lineRule="atLeast"/>
              <w:rPr>
                <w:rFonts w:ascii="Myriad Pro" w:hAnsi="Myriad Pro"/>
                <w:sz w:val="20"/>
                <w:szCs w:val="20"/>
              </w:rPr>
            </w:pPr>
            <w:r w:rsidRPr="00846426">
              <w:rPr>
                <w:rFonts w:ascii="Myriad Pro" w:hAnsi="Myriad Pro"/>
                <w:sz w:val="20"/>
                <w:szCs w:val="20"/>
              </w:rPr>
              <w:t>Bezüge (</w:t>
            </w:r>
            <w:proofErr w:type="spellStart"/>
            <w:r w:rsidRPr="00846426">
              <w:rPr>
                <w:rFonts w:ascii="Myriad Pro" w:hAnsi="Myriad Pro"/>
                <w:sz w:val="20"/>
                <w:szCs w:val="20"/>
              </w:rPr>
              <w:t>Besoldungen</w:t>
            </w:r>
            <w:proofErr w:type="spellEnd"/>
            <w:r w:rsidRPr="00846426">
              <w:rPr>
                <w:rFonts w:ascii="Myriad Pro" w:hAnsi="Myriad Pro"/>
                <w:sz w:val="20"/>
                <w:szCs w:val="20"/>
              </w:rPr>
              <w:t xml:space="preserve">, Vergütungen, Löhne) nach den beamtenrechtlichen und tarifrechtlichen oder den ihnen entsprechenden Regelungen und Kindergeldleistungen an Mitarbeiterinnen und Mitarbeiter </w:t>
            </w:r>
            <w:r w:rsidR="00846426">
              <w:rPr>
                <w:rFonts w:ascii="Myriad Pro" w:hAnsi="Myriad Pro"/>
                <w:sz w:val="20"/>
                <w:szCs w:val="20"/>
              </w:rPr>
              <w:t xml:space="preserve">der Mitglieder </w:t>
            </w:r>
            <w:r w:rsidRPr="00846426">
              <w:rPr>
                <w:rFonts w:ascii="Myriad Pro" w:hAnsi="Myriad Pro"/>
                <w:sz w:val="20"/>
                <w:szCs w:val="20"/>
              </w:rPr>
              <w:t>gewähren sowie weitere ergänzende Aufgaben (zum Beispiel Personalkostenhochrechnung, Reisekostenabrechnung) durchführen, sofern das Mitglied oder die Körperschaft, Anstalt oder Stiftung des öffentlichen Rechts, für die die Versorgungsausgleichskasse auftragsweise tätig wird, dies beantragt.</w:t>
            </w:r>
          </w:p>
          <w:p w:rsidR="00846426" w:rsidRDefault="00846426" w:rsidP="00846426">
            <w:pPr>
              <w:spacing w:before="20" w:after="20" w:line="280" w:lineRule="atLeast"/>
              <w:rPr>
                <w:rFonts w:ascii="Myriad Pro" w:hAnsi="Myriad Pro"/>
                <w:sz w:val="20"/>
                <w:szCs w:val="20"/>
              </w:rPr>
            </w:pPr>
          </w:p>
          <w:p w:rsidR="00764577" w:rsidRDefault="00764577" w:rsidP="00846426">
            <w:pPr>
              <w:spacing w:before="20" w:after="20" w:line="280" w:lineRule="atLeast"/>
              <w:rPr>
                <w:rFonts w:ascii="Myriad Pro" w:hAnsi="Myriad Pro"/>
                <w:sz w:val="20"/>
                <w:szCs w:val="20"/>
              </w:rPr>
            </w:pPr>
            <w:r>
              <w:rPr>
                <w:rFonts w:ascii="Myriad Pro" w:hAnsi="Myriad Pro"/>
                <w:sz w:val="20"/>
                <w:szCs w:val="20"/>
              </w:rPr>
              <w:t>Weitere Rechtsgrundlagen:</w:t>
            </w:r>
          </w:p>
          <w:p w:rsidR="00764577" w:rsidRDefault="000A7AB4" w:rsidP="00846426">
            <w:pPr>
              <w:spacing w:before="20" w:after="20" w:line="280" w:lineRule="atLeast"/>
              <w:rPr>
                <w:rFonts w:ascii="Myriad Pro" w:hAnsi="Myriad Pro"/>
                <w:sz w:val="20"/>
                <w:szCs w:val="20"/>
              </w:rPr>
            </w:pPr>
            <w:r>
              <w:rPr>
                <w:rFonts w:ascii="Myriad Pro" w:hAnsi="Myriad Pro"/>
                <w:sz w:val="20"/>
                <w:szCs w:val="20"/>
              </w:rPr>
              <w:t xml:space="preserve">LBG </w:t>
            </w:r>
            <w:r w:rsidR="007B6FC4">
              <w:rPr>
                <w:rFonts w:ascii="Myriad Pro" w:hAnsi="Myriad Pro"/>
                <w:sz w:val="20"/>
                <w:szCs w:val="20"/>
              </w:rPr>
              <w:t xml:space="preserve">(Landesbeamtengesetz) </w:t>
            </w:r>
            <w:r>
              <w:rPr>
                <w:rFonts w:ascii="Myriad Pro" w:hAnsi="Myriad Pro"/>
                <w:sz w:val="20"/>
                <w:szCs w:val="20"/>
              </w:rPr>
              <w:t xml:space="preserve">§ </w:t>
            </w:r>
            <w:r w:rsidR="00764577">
              <w:rPr>
                <w:rFonts w:ascii="Myriad Pro" w:hAnsi="Myriad Pro"/>
                <w:sz w:val="20"/>
                <w:szCs w:val="20"/>
              </w:rPr>
              <w:t>92</w:t>
            </w:r>
          </w:p>
          <w:p w:rsidR="000A7AB4" w:rsidRDefault="000A7AB4" w:rsidP="00846426">
            <w:pPr>
              <w:spacing w:before="20" w:after="20" w:line="280" w:lineRule="atLeast"/>
              <w:rPr>
                <w:rFonts w:ascii="Myriad Pro" w:hAnsi="Myriad Pro"/>
                <w:sz w:val="20"/>
                <w:szCs w:val="20"/>
              </w:rPr>
            </w:pPr>
            <w:proofErr w:type="spellStart"/>
            <w:r>
              <w:rPr>
                <w:rFonts w:ascii="Myriad Pro" w:hAnsi="Myriad Pro"/>
                <w:sz w:val="20"/>
                <w:szCs w:val="20"/>
              </w:rPr>
              <w:t>SHBesG</w:t>
            </w:r>
            <w:proofErr w:type="spellEnd"/>
            <w:r w:rsidR="007B6FC4">
              <w:rPr>
                <w:rFonts w:ascii="Myriad Pro" w:hAnsi="Myriad Pro"/>
                <w:sz w:val="20"/>
                <w:szCs w:val="20"/>
              </w:rPr>
              <w:t xml:space="preserve"> (Besoldungsgesetz SH)</w:t>
            </w:r>
            <w:r>
              <w:rPr>
                <w:rFonts w:ascii="Myriad Pro" w:hAnsi="Myriad Pro"/>
                <w:sz w:val="20"/>
                <w:szCs w:val="20"/>
              </w:rPr>
              <w:t xml:space="preserve"> §§ 21</w:t>
            </w:r>
            <w:r w:rsidR="007B6FC4">
              <w:rPr>
                <w:rFonts w:ascii="Myriad Pro" w:hAnsi="Myriad Pro"/>
                <w:sz w:val="20"/>
                <w:szCs w:val="20"/>
              </w:rPr>
              <w:t xml:space="preserve"> </w:t>
            </w:r>
            <w:r>
              <w:rPr>
                <w:rFonts w:ascii="Myriad Pro" w:hAnsi="Myriad Pro"/>
                <w:sz w:val="20"/>
                <w:szCs w:val="20"/>
              </w:rPr>
              <w:t>-</w:t>
            </w:r>
            <w:r w:rsidR="007B6FC4">
              <w:rPr>
                <w:rFonts w:ascii="Myriad Pro" w:hAnsi="Myriad Pro"/>
                <w:sz w:val="20"/>
                <w:szCs w:val="20"/>
              </w:rPr>
              <w:t xml:space="preserve"> </w:t>
            </w:r>
            <w:r>
              <w:rPr>
                <w:rFonts w:ascii="Myriad Pro" w:hAnsi="Myriad Pro"/>
                <w:sz w:val="20"/>
                <w:szCs w:val="20"/>
              </w:rPr>
              <w:t>30, 43</w:t>
            </w:r>
            <w:r w:rsidR="007B6FC4">
              <w:rPr>
                <w:rFonts w:ascii="Myriad Pro" w:hAnsi="Myriad Pro"/>
                <w:sz w:val="20"/>
                <w:szCs w:val="20"/>
              </w:rPr>
              <w:t xml:space="preserve"> </w:t>
            </w:r>
            <w:r>
              <w:rPr>
                <w:rFonts w:ascii="Myriad Pro" w:hAnsi="Myriad Pro"/>
                <w:sz w:val="20"/>
                <w:szCs w:val="20"/>
              </w:rPr>
              <w:t>-</w:t>
            </w:r>
            <w:r w:rsidR="007B6FC4">
              <w:rPr>
                <w:rFonts w:ascii="Myriad Pro" w:hAnsi="Myriad Pro"/>
                <w:sz w:val="20"/>
                <w:szCs w:val="20"/>
              </w:rPr>
              <w:t xml:space="preserve"> </w:t>
            </w:r>
            <w:r>
              <w:rPr>
                <w:rFonts w:ascii="Myriad Pro" w:hAnsi="Myriad Pro"/>
                <w:sz w:val="20"/>
                <w:szCs w:val="20"/>
              </w:rPr>
              <w:t>4</w:t>
            </w:r>
            <w:r w:rsidR="007B6FC4">
              <w:rPr>
                <w:rFonts w:ascii="Myriad Pro" w:hAnsi="Myriad Pro"/>
                <w:sz w:val="20"/>
                <w:szCs w:val="20"/>
              </w:rPr>
              <w:t>7</w:t>
            </w:r>
            <w:r>
              <w:rPr>
                <w:rFonts w:ascii="Myriad Pro" w:hAnsi="Myriad Pro"/>
                <w:sz w:val="20"/>
                <w:szCs w:val="20"/>
              </w:rPr>
              <w:t>, 62, 67, 73</w:t>
            </w:r>
          </w:p>
          <w:p w:rsidR="000A7AB4" w:rsidRDefault="007B6FC4" w:rsidP="00846426">
            <w:pPr>
              <w:spacing w:before="20" w:after="20" w:line="280" w:lineRule="atLeast"/>
              <w:rPr>
                <w:rFonts w:ascii="Myriad Pro" w:hAnsi="Myriad Pro"/>
                <w:sz w:val="20"/>
                <w:szCs w:val="20"/>
              </w:rPr>
            </w:pPr>
            <w:r>
              <w:rPr>
                <w:rFonts w:ascii="Myriad Pro" w:hAnsi="Myriad Pro"/>
                <w:sz w:val="20"/>
                <w:szCs w:val="20"/>
              </w:rPr>
              <w:t>TVöD (Tarifvertrag öffentlicher Dienst)</w:t>
            </w:r>
          </w:p>
          <w:p w:rsidR="007B6FC4" w:rsidRDefault="007B6FC4" w:rsidP="00846426">
            <w:pPr>
              <w:spacing w:before="20" w:after="20" w:line="280" w:lineRule="atLeast"/>
              <w:rPr>
                <w:rFonts w:ascii="Myriad Pro" w:hAnsi="Myriad Pro"/>
                <w:sz w:val="20"/>
                <w:szCs w:val="20"/>
              </w:rPr>
            </w:pPr>
            <w:r>
              <w:rPr>
                <w:rFonts w:ascii="Myriad Pro" w:hAnsi="Myriad Pro"/>
                <w:sz w:val="20"/>
                <w:szCs w:val="20"/>
              </w:rPr>
              <w:t>TV-L (Tarifvertrag öffentlicher Dienst der Länder)</w:t>
            </w:r>
          </w:p>
          <w:p w:rsidR="007B6FC4" w:rsidRDefault="007B6FC4" w:rsidP="00846426">
            <w:pPr>
              <w:spacing w:before="20" w:after="20" w:line="280" w:lineRule="atLeast"/>
              <w:rPr>
                <w:rFonts w:ascii="Myriad Pro" w:hAnsi="Myriad Pro"/>
                <w:sz w:val="20"/>
                <w:szCs w:val="20"/>
              </w:rPr>
            </w:pPr>
            <w:r>
              <w:rPr>
                <w:rFonts w:ascii="Myriad Pro" w:hAnsi="Myriad Pro"/>
                <w:sz w:val="20"/>
                <w:szCs w:val="20"/>
              </w:rPr>
              <w:t>EUVO (Erholungsurlaubverordnung) § 4</w:t>
            </w:r>
          </w:p>
          <w:p w:rsidR="007B6FC4" w:rsidRDefault="007B6FC4" w:rsidP="00846426">
            <w:pPr>
              <w:spacing w:before="20" w:after="20" w:line="280" w:lineRule="atLeast"/>
              <w:rPr>
                <w:rFonts w:ascii="Myriad Pro" w:hAnsi="Myriad Pro"/>
                <w:sz w:val="20"/>
                <w:szCs w:val="20"/>
              </w:rPr>
            </w:pPr>
            <w:r>
              <w:rPr>
                <w:rFonts w:ascii="Myriad Pro" w:hAnsi="Myriad Pro"/>
                <w:sz w:val="20"/>
                <w:szCs w:val="20"/>
              </w:rPr>
              <w:t>SUVO (Sonderurlaubsverordnung) §§ 6 -19</w:t>
            </w:r>
          </w:p>
          <w:p w:rsidR="007B6FC4" w:rsidRDefault="007B6FC4" w:rsidP="00846426">
            <w:pPr>
              <w:spacing w:before="20" w:after="20" w:line="280" w:lineRule="atLeast"/>
              <w:rPr>
                <w:rFonts w:ascii="Myriad Pro" w:hAnsi="Myriad Pro"/>
                <w:sz w:val="20"/>
                <w:szCs w:val="20"/>
              </w:rPr>
            </w:pPr>
            <w:r>
              <w:rPr>
                <w:rFonts w:ascii="Myriad Pro" w:hAnsi="Myriad Pro"/>
                <w:sz w:val="20"/>
                <w:szCs w:val="20"/>
              </w:rPr>
              <w:t>Arbeitsverträge</w:t>
            </w:r>
          </w:p>
          <w:p w:rsidR="007B6FC4" w:rsidRDefault="007B6FC4" w:rsidP="00846426">
            <w:pPr>
              <w:spacing w:before="20" w:after="20" w:line="280" w:lineRule="atLeast"/>
              <w:rPr>
                <w:rFonts w:ascii="Myriad Pro" w:hAnsi="Myriad Pro"/>
                <w:sz w:val="20"/>
                <w:szCs w:val="20"/>
              </w:rPr>
            </w:pPr>
            <w:r>
              <w:rPr>
                <w:rFonts w:ascii="Myriad Pro" w:hAnsi="Myriad Pro"/>
                <w:sz w:val="20"/>
                <w:szCs w:val="20"/>
              </w:rPr>
              <w:t>EStG (Einkommensteuergesetz) § 64 in Verbindung mit § 32</w:t>
            </w:r>
          </w:p>
          <w:p w:rsidR="007B6FC4" w:rsidRDefault="007B6FC4" w:rsidP="00846426">
            <w:pPr>
              <w:spacing w:before="20" w:after="20" w:line="280" w:lineRule="atLeast"/>
              <w:rPr>
                <w:rFonts w:ascii="Myriad Pro" w:hAnsi="Myriad Pro"/>
                <w:sz w:val="20"/>
                <w:szCs w:val="20"/>
              </w:rPr>
            </w:pPr>
          </w:p>
          <w:p w:rsidR="00846426" w:rsidRPr="00846426" w:rsidRDefault="00846426" w:rsidP="00846426">
            <w:pPr>
              <w:spacing w:before="20" w:after="20" w:line="280" w:lineRule="atLeast"/>
              <w:rPr>
                <w:rFonts w:ascii="Myriad Pro" w:hAnsi="Myriad Pro"/>
                <w:sz w:val="20"/>
                <w:szCs w:val="20"/>
              </w:rPr>
            </w:pPr>
            <w:r>
              <w:rPr>
                <w:rFonts w:ascii="Myriad Pro" w:hAnsi="Myriad Pro"/>
                <w:sz w:val="20"/>
                <w:szCs w:val="20"/>
              </w:rPr>
              <w:t xml:space="preserve">Das Verfahren KoPers Kommunal Basispaket </w:t>
            </w:r>
            <w:r w:rsidRPr="00846426">
              <w:rPr>
                <w:rFonts w:ascii="Myriad Pro" w:hAnsi="Myriad Pro"/>
                <w:sz w:val="20"/>
                <w:szCs w:val="20"/>
              </w:rPr>
              <w:t xml:space="preserve">ist </w:t>
            </w:r>
            <w:r>
              <w:rPr>
                <w:rFonts w:ascii="Myriad Pro" w:hAnsi="Myriad Pro"/>
                <w:sz w:val="20"/>
                <w:szCs w:val="20"/>
              </w:rPr>
              <w:t>ein</w:t>
            </w:r>
            <w:r w:rsidRPr="00846426">
              <w:rPr>
                <w:rFonts w:ascii="Myriad Pro" w:hAnsi="Myriad Pro"/>
                <w:sz w:val="20"/>
                <w:szCs w:val="20"/>
              </w:rPr>
              <w:t xml:space="preserve"> Abrechnungsverfahren mit </w:t>
            </w:r>
            <w:r>
              <w:rPr>
                <w:rFonts w:ascii="Myriad Pro" w:hAnsi="Myriad Pro"/>
                <w:sz w:val="20"/>
                <w:szCs w:val="20"/>
              </w:rPr>
              <w:t>den</w:t>
            </w:r>
            <w:r w:rsidRPr="00846426">
              <w:rPr>
                <w:rFonts w:ascii="Myriad Pro" w:hAnsi="Myriad Pro"/>
                <w:sz w:val="20"/>
                <w:szCs w:val="20"/>
              </w:rPr>
              <w:t xml:space="preserve"> Leistungen: Bezüge von Beamten, Ruhege</w:t>
            </w:r>
            <w:r>
              <w:rPr>
                <w:rFonts w:ascii="Myriad Pro" w:hAnsi="Myriad Pro"/>
                <w:sz w:val="20"/>
                <w:szCs w:val="20"/>
              </w:rPr>
              <w:t>haltsempfängern</w:t>
            </w:r>
            <w:r w:rsidRPr="00846426">
              <w:rPr>
                <w:rFonts w:ascii="Myriad Pro" w:hAnsi="Myriad Pro"/>
                <w:sz w:val="20"/>
                <w:szCs w:val="20"/>
              </w:rPr>
              <w:t xml:space="preserve"> sowie Entgelt für Beschäftigte, Auszubildende und Praktikanten. Die Berechnung erfolgt auf der Grundlage aller für den öffentlichen Dienst geltenden Rechtsvorschriften und Tarife.</w:t>
            </w:r>
          </w:p>
          <w:p w:rsidR="0061191C" w:rsidRPr="0062207E" w:rsidRDefault="0061191C" w:rsidP="00605B00">
            <w:pPr>
              <w:spacing w:before="20" w:after="20" w:line="280" w:lineRule="atLeast"/>
              <w:rPr>
                <w:rFonts w:ascii="Arial" w:hAnsi="Arial" w:cs="Arial"/>
                <w:sz w:val="22"/>
                <w:szCs w:val="22"/>
              </w:rPr>
            </w:pPr>
          </w:p>
        </w:tc>
      </w:tr>
    </w:tbl>
    <w:p w:rsidR="00FC1ABC" w:rsidRDefault="00FC1ABC" w:rsidP="00F025CC">
      <w:pPr>
        <w:spacing w:before="60" w:line="320" w:lineRule="atLeast"/>
        <w:rPr>
          <w:rFonts w:ascii="Arial" w:hAnsi="Arial" w:cs="Arial"/>
          <w:sz w:val="22"/>
          <w:szCs w:val="22"/>
        </w:rPr>
      </w:pPr>
    </w:p>
    <w:p w:rsidR="00FC1ABC" w:rsidRDefault="00FC1ABC">
      <w:pPr>
        <w:rPr>
          <w:rFonts w:ascii="Arial" w:hAnsi="Arial" w:cs="Arial"/>
          <w:sz w:val="22"/>
          <w:szCs w:val="22"/>
        </w:rPr>
      </w:pPr>
      <w:r>
        <w:rPr>
          <w:rFonts w:ascii="Arial" w:hAnsi="Arial" w:cs="Arial"/>
          <w:sz w:val="22"/>
          <w:szCs w:val="22"/>
        </w:rPr>
        <w:br w:type="page"/>
      </w:r>
    </w:p>
    <w:p w:rsidR="00D70755" w:rsidRDefault="00D70755" w:rsidP="00F025CC">
      <w:pPr>
        <w:spacing w:before="60" w:line="320" w:lineRule="atLeast"/>
        <w:rPr>
          <w:rFonts w:ascii="Arial" w:hAnsi="Arial" w:cs="Arial"/>
          <w:sz w:val="22"/>
          <w:szCs w:val="22"/>
        </w:rPr>
      </w:pPr>
    </w:p>
    <w:p w:rsidR="00485905" w:rsidRPr="00D62988" w:rsidRDefault="00485905" w:rsidP="00485905">
      <w:pPr>
        <w:spacing w:before="60" w:afterLines="60" w:after="144" w:line="320" w:lineRule="atLeast"/>
        <w:rPr>
          <w:rFonts w:ascii="Arial" w:hAnsi="Arial" w:cs="Arial"/>
          <w:spacing w:val="-4"/>
          <w:sz w:val="22"/>
          <w:szCs w:val="22"/>
        </w:rPr>
      </w:pPr>
      <w:r>
        <w:rPr>
          <w:rFonts w:ascii="Arial" w:hAnsi="Arial" w:cs="Arial"/>
          <w:spacing w:val="-4"/>
          <w:sz w:val="22"/>
          <w:szCs w:val="22"/>
        </w:rPr>
        <w:t>Beim vorliegenden Verfahren handelt es sich um ein</w:t>
      </w:r>
    </w:p>
    <w:tbl>
      <w:tblPr>
        <w:tblW w:w="9288" w:type="dxa"/>
        <w:tblLook w:val="01E0" w:firstRow="1" w:lastRow="1" w:firstColumn="1" w:lastColumn="1" w:noHBand="0" w:noVBand="0"/>
      </w:tblPr>
      <w:tblGrid>
        <w:gridCol w:w="468"/>
        <w:gridCol w:w="8820"/>
      </w:tblGrid>
      <w:tr w:rsidR="00485905" w:rsidRPr="0062207E" w:rsidTr="0062207E">
        <w:tc>
          <w:tcPr>
            <w:tcW w:w="468" w:type="dxa"/>
            <w:shd w:val="clear" w:color="auto" w:fill="auto"/>
          </w:tcPr>
          <w:p w:rsidR="00485905" w:rsidRPr="0062207E" w:rsidRDefault="00DD7351"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820" w:type="dxa"/>
            <w:shd w:val="clear" w:color="auto" w:fill="auto"/>
          </w:tcPr>
          <w:p w:rsidR="00485905" w:rsidRPr="0062207E" w:rsidRDefault="00485905" w:rsidP="0062207E">
            <w:pPr>
              <w:spacing w:before="60" w:after="60" w:line="280" w:lineRule="atLeast"/>
              <w:rPr>
                <w:rFonts w:ascii="Arial" w:hAnsi="Arial" w:cs="Arial"/>
                <w:sz w:val="22"/>
                <w:szCs w:val="22"/>
              </w:rPr>
            </w:pPr>
            <w:r w:rsidRPr="0062207E">
              <w:rPr>
                <w:rFonts w:ascii="Arial" w:hAnsi="Arial" w:cs="Arial"/>
                <w:sz w:val="22"/>
                <w:szCs w:val="22"/>
              </w:rPr>
              <w:t xml:space="preserve">in </w:t>
            </w:r>
            <w:r w:rsidRPr="0062207E">
              <w:rPr>
                <w:rFonts w:ascii="Arial" w:hAnsi="Arial" w:cs="Arial"/>
                <w:b/>
                <w:sz w:val="22"/>
                <w:szCs w:val="22"/>
              </w:rPr>
              <w:t xml:space="preserve">Eigenverantwortung </w:t>
            </w:r>
            <w:r w:rsidR="00A7007A" w:rsidRPr="0062207E">
              <w:rPr>
                <w:rFonts w:ascii="Arial" w:hAnsi="Arial" w:cs="Arial"/>
                <w:b/>
                <w:sz w:val="22"/>
                <w:szCs w:val="22"/>
              </w:rPr>
              <w:t>betriebenes</w:t>
            </w:r>
            <w:r w:rsidRPr="0062207E">
              <w:rPr>
                <w:rFonts w:ascii="Arial" w:hAnsi="Arial" w:cs="Arial"/>
                <w:b/>
                <w:sz w:val="22"/>
                <w:szCs w:val="22"/>
              </w:rPr>
              <w:t xml:space="preserve"> Verfahren</w:t>
            </w:r>
            <w:r w:rsidRPr="0062207E">
              <w:rPr>
                <w:rFonts w:ascii="Arial" w:hAnsi="Arial" w:cs="Arial"/>
                <w:sz w:val="22"/>
                <w:szCs w:val="22"/>
              </w:rPr>
              <w:t xml:space="preserve">, d. h. die Verantwortung für die </w:t>
            </w:r>
            <w:r w:rsidR="007C20C5" w:rsidRPr="0062207E">
              <w:rPr>
                <w:rFonts w:ascii="Arial" w:hAnsi="Arial" w:cs="Arial"/>
                <w:sz w:val="22"/>
                <w:szCs w:val="22"/>
              </w:rPr>
              <w:t>gespei</w:t>
            </w:r>
            <w:r w:rsidR="008E4CCC" w:rsidRPr="0062207E">
              <w:rPr>
                <w:rFonts w:ascii="Arial" w:hAnsi="Arial" w:cs="Arial"/>
                <w:sz w:val="22"/>
                <w:szCs w:val="22"/>
              </w:rPr>
              <w:softHyphen/>
            </w:r>
            <w:r w:rsidR="007C20C5" w:rsidRPr="0062207E">
              <w:rPr>
                <w:rFonts w:ascii="Arial" w:hAnsi="Arial" w:cs="Arial"/>
                <w:sz w:val="22"/>
                <w:szCs w:val="22"/>
              </w:rPr>
              <w:t xml:space="preserve">cherten Daten und der </w:t>
            </w:r>
            <w:r w:rsidRPr="0062207E">
              <w:rPr>
                <w:rFonts w:ascii="Arial" w:hAnsi="Arial" w:cs="Arial"/>
                <w:sz w:val="22"/>
                <w:szCs w:val="22"/>
              </w:rPr>
              <w:t xml:space="preserve">Ordnungsmäßigkeit </w:t>
            </w:r>
            <w:r w:rsidR="007C20C5" w:rsidRPr="0062207E">
              <w:rPr>
                <w:rFonts w:ascii="Arial" w:hAnsi="Arial" w:cs="Arial"/>
                <w:sz w:val="22"/>
                <w:szCs w:val="22"/>
              </w:rPr>
              <w:t>der Datenverarbeitung liegen bei der Be</w:t>
            </w:r>
            <w:r w:rsidR="008E4CCC" w:rsidRPr="0062207E">
              <w:rPr>
                <w:rFonts w:ascii="Arial" w:hAnsi="Arial" w:cs="Arial"/>
                <w:sz w:val="22"/>
                <w:szCs w:val="22"/>
              </w:rPr>
              <w:softHyphen/>
            </w:r>
            <w:r w:rsidR="007C20C5" w:rsidRPr="0062207E">
              <w:rPr>
                <w:rFonts w:ascii="Arial" w:hAnsi="Arial" w:cs="Arial"/>
                <w:sz w:val="22"/>
                <w:szCs w:val="22"/>
              </w:rPr>
              <w:t>hörde, die dieses Verfahren einsetzt.</w:t>
            </w:r>
            <w:r w:rsidRPr="0062207E">
              <w:rPr>
                <w:rFonts w:ascii="Arial" w:hAnsi="Arial" w:cs="Arial"/>
                <w:sz w:val="22"/>
                <w:szCs w:val="22"/>
              </w:rPr>
              <w:t xml:space="preserve">  </w:t>
            </w:r>
          </w:p>
        </w:tc>
      </w:tr>
      <w:tr w:rsidR="00485905" w:rsidRPr="0062207E" w:rsidTr="0062207E">
        <w:tc>
          <w:tcPr>
            <w:tcW w:w="468" w:type="dxa"/>
            <w:shd w:val="clear" w:color="auto" w:fill="auto"/>
          </w:tcPr>
          <w:p w:rsidR="00485905" w:rsidRPr="0062207E" w:rsidRDefault="00485905"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820" w:type="dxa"/>
            <w:shd w:val="clear" w:color="auto" w:fill="auto"/>
          </w:tcPr>
          <w:p w:rsidR="00485905" w:rsidRPr="0062207E" w:rsidRDefault="00485905" w:rsidP="0062207E">
            <w:pPr>
              <w:spacing w:before="60" w:after="60" w:line="280" w:lineRule="atLeast"/>
              <w:rPr>
                <w:rFonts w:ascii="Arial" w:hAnsi="Arial" w:cs="Arial"/>
                <w:sz w:val="22"/>
                <w:szCs w:val="22"/>
              </w:rPr>
            </w:pPr>
            <w:r w:rsidRPr="0062207E">
              <w:rPr>
                <w:rFonts w:ascii="Arial" w:hAnsi="Arial" w:cs="Arial"/>
                <w:sz w:val="22"/>
                <w:szCs w:val="22"/>
              </w:rPr>
              <w:t xml:space="preserve">mit anderen Behörden </w:t>
            </w:r>
            <w:r w:rsidRPr="0062207E">
              <w:rPr>
                <w:rFonts w:ascii="Arial" w:hAnsi="Arial" w:cs="Arial"/>
                <w:b/>
                <w:sz w:val="22"/>
                <w:szCs w:val="22"/>
              </w:rPr>
              <w:t>gemeinsam genutztes Verfahren</w:t>
            </w:r>
            <w:r w:rsidRPr="0062207E">
              <w:rPr>
                <w:rFonts w:ascii="Arial" w:hAnsi="Arial" w:cs="Arial"/>
                <w:sz w:val="22"/>
                <w:szCs w:val="22"/>
              </w:rPr>
              <w:t>, d. h. es wird ein</w:t>
            </w:r>
            <w:r w:rsidR="007C20C5" w:rsidRPr="0062207E">
              <w:rPr>
                <w:rFonts w:ascii="Arial" w:hAnsi="Arial" w:cs="Arial"/>
                <w:sz w:val="22"/>
                <w:szCs w:val="22"/>
              </w:rPr>
              <w:t xml:space="preserve"> gemein</w:t>
            </w:r>
            <w:r w:rsidR="008E4CCC" w:rsidRPr="0062207E">
              <w:rPr>
                <w:rFonts w:ascii="Arial" w:hAnsi="Arial" w:cs="Arial"/>
                <w:sz w:val="22"/>
                <w:szCs w:val="22"/>
              </w:rPr>
              <w:softHyphen/>
            </w:r>
            <w:r w:rsidR="007C20C5" w:rsidRPr="0062207E">
              <w:rPr>
                <w:rFonts w:ascii="Arial" w:hAnsi="Arial" w:cs="Arial"/>
                <w:sz w:val="22"/>
                <w:szCs w:val="22"/>
              </w:rPr>
              <w:t xml:space="preserve">samer Datenbestand genutzt. Die Verantwortung für die gespeicherten Daten und der Ordnungsmäßigkeit der Datenverarbeitung liegen bei </w:t>
            </w:r>
            <w:r w:rsidR="008E4CCC" w:rsidRPr="0062207E">
              <w:rPr>
                <w:rFonts w:ascii="Arial" w:hAnsi="Arial" w:cs="Arial"/>
                <w:sz w:val="22"/>
                <w:szCs w:val="22"/>
              </w:rPr>
              <w:t>den</w:t>
            </w:r>
            <w:r w:rsidR="007C20C5" w:rsidRPr="0062207E">
              <w:rPr>
                <w:rFonts w:ascii="Arial" w:hAnsi="Arial" w:cs="Arial"/>
                <w:sz w:val="22"/>
                <w:szCs w:val="22"/>
              </w:rPr>
              <w:t xml:space="preserve"> Behörde</w:t>
            </w:r>
            <w:r w:rsidR="008E4CCC" w:rsidRPr="0062207E">
              <w:rPr>
                <w:rFonts w:ascii="Arial" w:hAnsi="Arial" w:cs="Arial"/>
                <w:sz w:val="22"/>
                <w:szCs w:val="22"/>
              </w:rPr>
              <w:t>n</w:t>
            </w:r>
            <w:r w:rsidR="007C20C5" w:rsidRPr="0062207E">
              <w:rPr>
                <w:rFonts w:ascii="Arial" w:hAnsi="Arial" w:cs="Arial"/>
                <w:sz w:val="22"/>
                <w:szCs w:val="22"/>
              </w:rPr>
              <w:t>, die dieses Ver</w:t>
            </w:r>
            <w:r w:rsidR="008E4CCC" w:rsidRPr="0062207E">
              <w:rPr>
                <w:rFonts w:ascii="Arial" w:hAnsi="Arial" w:cs="Arial"/>
                <w:sz w:val="22"/>
                <w:szCs w:val="22"/>
              </w:rPr>
              <w:softHyphen/>
            </w:r>
            <w:r w:rsidR="007C20C5" w:rsidRPr="0062207E">
              <w:rPr>
                <w:rFonts w:ascii="Arial" w:hAnsi="Arial" w:cs="Arial"/>
                <w:sz w:val="22"/>
                <w:szCs w:val="22"/>
              </w:rPr>
              <w:t>fah</w:t>
            </w:r>
            <w:r w:rsidR="008E4CCC" w:rsidRPr="0062207E">
              <w:rPr>
                <w:rFonts w:ascii="Arial" w:hAnsi="Arial" w:cs="Arial"/>
                <w:sz w:val="22"/>
                <w:szCs w:val="22"/>
              </w:rPr>
              <w:t>ren nutzen</w:t>
            </w:r>
            <w:r w:rsidR="007C20C5" w:rsidRPr="0062207E">
              <w:rPr>
                <w:rFonts w:ascii="Arial" w:hAnsi="Arial" w:cs="Arial"/>
                <w:sz w:val="22"/>
                <w:szCs w:val="22"/>
              </w:rPr>
              <w:t>.</w:t>
            </w:r>
          </w:p>
        </w:tc>
      </w:tr>
      <w:tr w:rsidR="00485905" w:rsidRPr="0062207E" w:rsidTr="0062207E">
        <w:tc>
          <w:tcPr>
            <w:tcW w:w="468" w:type="dxa"/>
            <w:shd w:val="clear" w:color="auto" w:fill="auto"/>
          </w:tcPr>
          <w:p w:rsidR="00485905" w:rsidRPr="0062207E" w:rsidRDefault="00DD7351" w:rsidP="00DD7351">
            <w:pPr>
              <w:spacing w:before="60" w:after="60" w:line="280" w:lineRule="atLeast"/>
              <w:rPr>
                <w:rFonts w:ascii="Arial" w:hAnsi="Arial" w:cs="Arial"/>
                <w:sz w:val="22"/>
                <w:szCs w:val="22"/>
              </w:rPr>
            </w:pPr>
            <w:r w:rsidRPr="0062207E">
              <w:rPr>
                <w:rFonts w:ascii="Arial" w:hAnsi="Arial" w:cs="Arial"/>
                <w:sz w:val="28"/>
                <w:szCs w:val="28"/>
              </w:rPr>
              <w:sym w:font="Wingdings 2" w:char="F054"/>
            </w:r>
          </w:p>
        </w:tc>
        <w:tc>
          <w:tcPr>
            <w:tcW w:w="8820" w:type="dxa"/>
            <w:shd w:val="clear" w:color="auto" w:fill="auto"/>
          </w:tcPr>
          <w:p w:rsidR="00485905" w:rsidRPr="0062207E" w:rsidRDefault="00485905" w:rsidP="0062207E">
            <w:pPr>
              <w:spacing w:before="60" w:after="60" w:line="280" w:lineRule="atLeast"/>
              <w:rPr>
                <w:rFonts w:ascii="Arial" w:hAnsi="Arial" w:cs="Arial"/>
                <w:sz w:val="22"/>
                <w:szCs w:val="22"/>
              </w:rPr>
            </w:pPr>
            <w:r w:rsidRPr="0062207E">
              <w:rPr>
                <w:rFonts w:ascii="Arial" w:hAnsi="Arial" w:cs="Arial"/>
                <w:b/>
                <w:sz w:val="22"/>
                <w:szCs w:val="22"/>
              </w:rPr>
              <w:t>zentral bereitgestelltes Verfahren</w:t>
            </w:r>
            <w:r w:rsidRPr="0062207E">
              <w:rPr>
                <w:rFonts w:ascii="Arial" w:hAnsi="Arial" w:cs="Arial"/>
                <w:sz w:val="22"/>
                <w:szCs w:val="22"/>
              </w:rPr>
              <w:t xml:space="preserve">, d. h. </w:t>
            </w:r>
            <w:r w:rsidR="007C20C5" w:rsidRPr="0062207E">
              <w:rPr>
                <w:rFonts w:ascii="Arial" w:hAnsi="Arial" w:cs="Arial"/>
                <w:sz w:val="22"/>
                <w:szCs w:val="22"/>
              </w:rPr>
              <w:t>per Rechtsverordnung übernimmt eine zent</w:t>
            </w:r>
            <w:r w:rsidR="008E4CCC" w:rsidRPr="0062207E">
              <w:rPr>
                <w:rFonts w:ascii="Arial" w:hAnsi="Arial" w:cs="Arial"/>
                <w:sz w:val="22"/>
                <w:szCs w:val="22"/>
              </w:rPr>
              <w:softHyphen/>
            </w:r>
            <w:r w:rsidR="007C20C5" w:rsidRPr="0062207E">
              <w:rPr>
                <w:rFonts w:ascii="Arial" w:hAnsi="Arial" w:cs="Arial"/>
                <w:sz w:val="22"/>
                <w:szCs w:val="22"/>
              </w:rPr>
              <w:t xml:space="preserve">rale Stelle die Verantwortung für die Ordnungsmäßigkeit der Datenverarbeitung, die Verantwortung für die Daten liegt bei </w:t>
            </w:r>
            <w:r w:rsidR="008E4CCC" w:rsidRPr="0062207E">
              <w:rPr>
                <w:rFonts w:ascii="Arial" w:hAnsi="Arial" w:cs="Arial"/>
                <w:sz w:val="22"/>
                <w:szCs w:val="22"/>
              </w:rPr>
              <w:t>den</w:t>
            </w:r>
            <w:r w:rsidR="007C20C5" w:rsidRPr="0062207E">
              <w:rPr>
                <w:rFonts w:ascii="Arial" w:hAnsi="Arial" w:cs="Arial"/>
                <w:sz w:val="22"/>
                <w:szCs w:val="22"/>
              </w:rPr>
              <w:t xml:space="preserve"> Behörde</w:t>
            </w:r>
            <w:r w:rsidR="008E4CCC" w:rsidRPr="0062207E">
              <w:rPr>
                <w:rFonts w:ascii="Arial" w:hAnsi="Arial" w:cs="Arial"/>
                <w:sz w:val="22"/>
                <w:szCs w:val="22"/>
              </w:rPr>
              <w:t>n, die dieses Verfahren nutzen</w:t>
            </w:r>
            <w:r w:rsidR="007C20C5" w:rsidRPr="0062207E">
              <w:rPr>
                <w:rFonts w:ascii="Arial" w:hAnsi="Arial" w:cs="Arial"/>
                <w:sz w:val="22"/>
                <w:szCs w:val="22"/>
              </w:rPr>
              <w:t>.</w:t>
            </w:r>
          </w:p>
        </w:tc>
      </w:tr>
    </w:tbl>
    <w:p w:rsidR="00485905" w:rsidRDefault="00485905" w:rsidP="00F025CC">
      <w:pPr>
        <w:spacing w:before="60" w:line="320" w:lineRule="atLeast"/>
        <w:rPr>
          <w:rFonts w:ascii="Arial" w:hAnsi="Arial" w:cs="Arial"/>
          <w:sz w:val="22"/>
          <w:szCs w:val="22"/>
        </w:rPr>
      </w:pPr>
    </w:p>
    <w:p w:rsidR="00485905" w:rsidRDefault="00485905" w:rsidP="00F025CC">
      <w:pPr>
        <w:spacing w:before="60" w:line="320" w:lineRule="atLeast"/>
        <w:rPr>
          <w:rFonts w:ascii="Arial" w:hAnsi="Arial" w:cs="Arial"/>
          <w:sz w:val="22"/>
          <w:szCs w:val="22"/>
        </w:rPr>
      </w:pPr>
    </w:p>
    <w:tbl>
      <w:tblPr>
        <w:tblW w:w="9288" w:type="dxa"/>
        <w:tblLayout w:type="fixed"/>
        <w:tblLook w:val="01E0" w:firstRow="1" w:lastRow="1" w:firstColumn="1" w:lastColumn="1" w:noHBand="0" w:noVBand="0"/>
      </w:tblPr>
      <w:tblGrid>
        <w:gridCol w:w="657"/>
        <w:gridCol w:w="6291"/>
        <w:gridCol w:w="360"/>
        <w:gridCol w:w="900"/>
        <w:gridCol w:w="360"/>
        <w:gridCol w:w="540"/>
        <w:gridCol w:w="180"/>
      </w:tblGrid>
      <w:tr w:rsidR="0047776C" w:rsidRPr="0062207E" w:rsidTr="0062207E">
        <w:tc>
          <w:tcPr>
            <w:tcW w:w="6948" w:type="dxa"/>
            <w:gridSpan w:val="2"/>
            <w:shd w:val="clear" w:color="auto" w:fill="auto"/>
            <w:vAlign w:val="bottom"/>
          </w:tcPr>
          <w:p w:rsidR="007E1750" w:rsidRPr="0062207E" w:rsidRDefault="0047776C" w:rsidP="0062207E">
            <w:pPr>
              <w:spacing w:before="60" w:after="60" w:line="320" w:lineRule="atLeast"/>
              <w:rPr>
                <w:rFonts w:ascii="Arial" w:hAnsi="Arial" w:cs="Arial"/>
                <w:sz w:val="22"/>
                <w:szCs w:val="22"/>
              </w:rPr>
            </w:pPr>
            <w:r w:rsidRPr="0062207E">
              <w:rPr>
                <w:rFonts w:ascii="Arial" w:hAnsi="Arial" w:cs="Arial"/>
                <w:sz w:val="22"/>
                <w:szCs w:val="22"/>
              </w:rPr>
              <w:t xml:space="preserve">Dieses Verfahren </w:t>
            </w:r>
            <w:r w:rsidR="00A675C3" w:rsidRPr="0062207E">
              <w:rPr>
                <w:rFonts w:ascii="Arial" w:hAnsi="Arial" w:cs="Arial"/>
                <w:sz w:val="22"/>
                <w:szCs w:val="22"/>
              </w:rPr>
              <w:t>oder Bestandteile davon besitzen</w:t>
            </w:r>
            <w:r w:rsidRPr="0062207E">
              <w:rPr>
                <w:rFonts w:ascii="Arial" w:hAnsi="Arial" w:cs="Arial"/>
                <w:sz w:val="22"/>
                <w:szCs w:val="22"/>
              </w:rPr>
              <w:t xml:space="preserve"> ein </w:t>
            </w:r>
            <w:r w:rsidRPr="0062207E">
              <w:rPr>
                <w:rFonts w:ascii="Arial" w:hAnsi="Arial" w:cs="Arial"/>
                <w:b/>
                <w:sz w:val="22"/>
                <w:szCs w:val="22"/>
              </w:rPr>
              <w:t>Audit bzw. Gütesiegel des ULD</w:t>
            </w:r>
          </w:p>
        </w:tc>
        <w:tc>
          <w:tcPr>
            <w:tcW w:w="360" w:type="dxa"/>
            <w:shd w:val="clear" w:color="auto" w:fill="auto"/>
          </w:tcPr>
          <w:p w:rsidR="0047776C" w:rsidRPr="0062207E" w:rsidRDefault="007E1750" w:rsidP="0062207E">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900" w:type="dxa"/>
            <w:shd w:val="clear" w:color="auto" w:fill="auto"/>
          </w:tcPr>
          <w:p w:rsidR="0047776C" w:rsidRPr="0062207E" w:rsidRDefault="0047776C"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47776C" w:rsidRPr="0062207E" w:rsidRDefault="007C1668" w:rsidP="0062207E">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720" w:type="dxa"/>
            <w:gridSpan w:val="2"/>
            <w:shd w:val="clear" w:color="auto" w:fill="auto"/>
          </w:tcPr>
          <w:p w:rsidR="0047776C" w:rsidRPr="0062207E" w:rsidRDefault="0047776C"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D70755" w:rsidRPr="0062207E" w:rsidTr="0062207E">
        <w:trPr>
          <w:gridAfter w:val="1"/>
          <w:wAfter w:w="180" w:type="dxa"/>
        </w:trPr>
        <w:tc>
          <w:tcPr>
            <w:tcW w:w="657" w:type="dxa"/>
            <w:shd w:val="clear" w:color="auto" w:fill="auto"/>
            <w:vAlign w:val="center"/>
          </w:tcPr>
          <w:p w:rsidR="00D70755" w:rsidRPr="0062207E" w:rsidRDefault="00D70755" w:rsidP="0062207E">
            <w:pPr>
              <w:spacing w:before="60" w:afterLines="60" w:after="144" w:line="320" w:lineRule="atLeast"/>
              <w:rPr>
                <w:rFonts w:ascii="Arial" w:hAnsi="Arial" w:cs="Arial"/>
                <w:sz w:val="22"/>
                <w:szCs w:val="22"/>
              </w:rPr>
            </w:pPr>
          </w:p>
        </w:tc>
        <w:tc>
          <w:tcPr>
            <w:tcW w:w="8451" w:type="dxa"/>
            <w:gridSpan w:val="5"/>
            <w:shd w:val="clear" w:color="auto" w:fill="auto"/>
          </w:tcPr>
          <w:p w:rsidR="00D70755" w:rsidRPr="0062207E" w:rsidRDefault="00D70755" w:rsidP="0062207E">
            <w:pPr>
              <w:spacing w:before="120" w:after="60" w:line="280" w:lineRule="atLeast"/>
              <w:rPr>
                <w:rFonts w:ascii="Arial" w:hAnsi="Arial" w:cs="Arial"/>
                <w:i/>
                <w:sz w:val="22"/>
                <w:szCs w:val="22"/>
              </w:rPr>
            </w:pPr>
          </w:p>
        </w:tc>
      </w:tr>
    </w:tbl>
    <w:p w:rsidR="007E1750" w:rsidRDefault="007E1750" w:rsidP="007E1750">
      <w:pPr>
        <w:spacing w:before="120" w:after="120" w:line="320" w:lineRule="atLeast"/>
        <w:rPr>
          <w:rFonts w:ascii="Arial" w:hAnsi="Arial" w:cs="Arial"/>
          <w:sz w:val="22"/>
          <w:szCs w:val="22"/>
        </w:rPr>
      </w:pPr>
      <w:r>
        <w:rPr>
          <w:rFonts w:ascii="Arial" w:hAnsi="Arial" w:cs="Arial"/>
          <w:sz w:val="22"/>
          <w:szCs w:val="22"/>
        </w:rPr>
        <w:t>Bemerkungen:</w:t>
      </w:r>
    </w:p>
    <w:tbl>
      <w:tblPr>
        <w:tblW w:w="0" w:type="auto"/>
        <w:tblInd w:w="108" w:type="dxa"/>
        <w:tblLook w:val="01E0" w:firstRow="1" w:lastRow="1" w:firstColumn="1" w:lastColumn="1" w:noHBand="0" w:noVBand="0"/>
      </w:tblPr>
      <w:tblGrid>
        <w:gridCol w:w="8962"/>
      </w:tblGrid>
      <w:tr w:rsidR="007E1750" w:rsidRPr="0062207E" w:rsidTr="0062207E">
        <w:tc>
          <w:tcPr>
            <w:tcW w:w="9104" w:type="dxa"/>
            <w:shd w:val="clear" w:color="auto" w:fill="F3F3F3"/>
          </w:tcPr>
          <w:p w:rsidR="0061191C" w:rsidRPr="0062207E" w:rsidRDefault="0061191C" w:rsidP="0062207E">
            <w:pPr>
              <w:spacing w:after="60" w:line="320" w:lineRule="atLeast"/>
              <w:rPr>
                <w:rFonts w:ascii="Arial" w:hAnsi="Arial" w:cs="Arial"/>
                <w:sz w:val="20"/>
                <w:szCs w:val="22"/>
              </w:rPr>
            </w:pPr>
          </w:p>
          <w:p w:rsidR="0061191C" w:rsidRPr="0062207E" w:rsidRDefault="0061191C" w:rsidP="0062207E">
            <w:pPr>
              <w:spacing w:after="60" w:line="320" w:lineRule="atLeast"/>
              <w:rPr>
                <w:rFonts w:ascii="Arial" w:hAnsi="Arial" w:cs="Arial"/>
                <w:sz w:val="22"/>
                <w:szCs w:val="22"/>
              </w:rPr>
            </w:pPr>
          </w:p>
        </w:tc>
      </w:tr>
    </w:tbl>
    <w:p w:rsidR="007E1750" w:rsidRDefault="007E1750" w:rsidP="0061191C">
      <w:pPr>
        <w:spacing w:before="60" w:after="60" w:line="320" w:lineRule="atLeast"/>
        <w:rPr>
          <w:rFonts w:ascii="Arial" w:hAnsi="Arial" w:cs="Arial"/>
          <w:sz w:val="22"/>
          <w:szCs w:val="22"/>
        </w:rPr>
      </w:pPr>
    </w:p>
    <w:p w:rsidR="007E1750" w:rsidRDefault="007E1750" w:rsidP="0061191C">
      <w:pPr>
        <w:spacing w:before="60" w:after="60" w:line="320" w:lineRule="atLeast"/>
        <w:rPr>
          <w:rFonts w:ascii="Arial" w:hAnsi="Arial" w:cs="Arial"/>
          <w:sz w:val="22"/>
          <w:szCs w:val="22"/>
        </w:rPr>
      </w:pPr>
    </w:p>
    <w:p w:rsidR="00224F21" w:rsidRPr="0061191C" w:rsidRDefault="00224F21" w:rsidP="0061191C">
      <w:pPr>
        <w:spacing w:before="60" w:after="60" w:line="320" w:lineRule="atLeast"/>
        <w:rPr>
          <w:rFonts w:ascii="Arial" w:hAnsi="Arial" w:cs="Arial"/>
          <w:sz w:val="22"/>
          <w:szCs w:val="22"/>
        </w:rPr>
        <w:sectPr w:rsidR="00224F21" w:rsidRPr="0061191C" w:rsidSect="00224F21">
          <w:footerReference w:type="default" r:id="rId8"/>
          <w:pgSz w:w="11906" w:h="16838"/>
          <w:pgMar w:top="1418" w:right="1418" w:bottom="1134" w:left="1418" w:header="709" w:footer="709" w:gutter="0"/>
          <w:cols w:space="708"/>
          <w:docGrid w:linePitch="360"/>
        </w:sect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D70755"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D70755" w:rsidRDefault="00D70755" w:rsidP="00DB2966">
            <w:pPr>
              <w:numPr>
                <w:ilvl w:val="0"/>
                <w:numId w:val="3"/>
              </w:numPr>
              <w:tabs>
                <w:tab w:val="left" w:pos="540"/>
              </w:tabs>
              <w:spacing w:before="120" w:after="240" w:line="320" w:lineRule="atLeast"/>
              <w:rPr>
                <w:rFonts w:ascii="Arial" w:hAnsi="Arial" w:cs="Arial"/>
                <w:b/>
              </w:rPr>
            </w:pPr>
            <w:r w:rsidRPr="007226B1">
              <w:rPr>
                <w:rFonts w:ascii="Arial" w:hAnsi="Arial" w:cs="Arial"/>
                <w:b/>
              </w:rPr>
              <w:lastRenderedPageBreak/>
              <w:t>Prüfung der Zulässigkeit nach § 11 Abs. 1 LDSG</w:t>
            </w:r>
          </w:p>
          <w:p w:rsidR="00DB2966" w:rsidRPr="007226B1" w:rsidRDefault="00DB2966" w:rsidP="00DB2966">
            <w:pPr>
              <w:tabs>
                <w:tab w:val="left" w:pos="540"/>
              </w:tabs>
              <w:spacing w:before="120" w:after="240" w:line="320" w:lineRule="atLeast"/>
              <w:ind w:left="360"/>
              <w:rPr>
                <w:rFonts w:ascii="Arial" w:hAnsi="Arial" w:cs="Arial"/>
                <w:b/>
              </w:rPr>
            </w:pPr>
          </w:p>
        </w:tc>
      </w:tr>
    </w:tbl>
    <w:p w:rsidR="004B4C1E" w:rsidRDefault="0047776C" w:rsidP="00117655">
      <w:pPr>
        <w:spacing w:before="60" w:after="360" w:line="320" w:lineRule="atLeast"/>
        <w:rPr>
          <w:rFonts w:ascii="Arial" w:hAnsi="Arial" w:cs="Arial"/>
          <w:sz w:val="22"/>
          <w:szCs w:val="22"/>
        </w:rPr>
      </w:pPr>
      <w:r>
        <w:rPr>
          <w:rFonts w:ascii="Arial" w:hAnsi="Arial" w:cs="Arial"/>
          <w:sz w:val="22"/>
          <w:szCs w:val="22"/>
        </w:rPr>
        <w:t>Die Verarbeitung personenbezogener Daten ist zulässig (eine Nennung ist notwendig)</w:t>
      </w:r>
      <w:r w:rsidR="00082D94">
        <w:rPr>
          <w:rFonts w:ascii="Arial" w:hAnsi="Arial" w:cs="Arial"/>
          <w:sz w:val="22"/>
          <w:szCs w:val="22"/>
        </w:rPr>
        <w:t xml:space="preserve">, </w:t>
      </w:r>
      <w:r w:rsidR="00B00F3D">
        <w:rPr>
          <w:rFonts w:ascii="Arial" w:hAnsi="Arial" w:cs="Arial"/>
          <w:sz w:val="22"/>
          <w:szCs w:val="22"/>
        </w:rPr>
        <w:t>soweit</w:t>
      </w:r>
    </w:p>
    <w:tbl>
      <w:tblPr>
        <w:tblW w:w="9288" w:type="dxa"/>
        <w:tblLook w:val="01E0" w:firstRow="1" w:lastRow="1" w:firstColumn="1" w:lastColumn="1" w:noHBand="0" w:noVBand="0"/>
      </w:tblPr>
      <w:tblGrid>
        <w:gridCol w:w="563"/>
        <w:gridCol w:w="539"/>
        <w:gridCol w:w="86"/>
        <w:gridCol w:w="8100"/>
      </w:tblGrid>
      <w:tr w:rsidR="004B600F" w:rsidRPr="0062207E" w:rsidTr="0062207E">
        <w:tc>
          <w:tcPr>
            <w:tcW w:w="563" w:type="dxa"/>
            <w:shd w:val="clear" w:color="auto" w:fill="auto"/>
          </w:tcPr>
          <w:p w:rsidR="004B600F" w:rsidRPr="0062207E" w:rsidRDefault="00D70755"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725" w:type="dxa"/>
            <w:gridSpan w:val="3"/>
            <w:shd w:val="clear" w:color="auto" w:fill="auto"/>
          </w:tcPr>
          <w:p w:rsidR="004B600F" w:rsidRPr="0062207E" w:rsidRDefault="004B600F" w:rsidP="0062207E">
            <w:pPr>
              <w:spacing w:before="60" w:after="60" w:line="280" w:lineRule="atLeast"/>
              <w:rPr>
                <w:rFonts w:ascii="Arial" w:hAnsi="Arial" w:cs="Arial"/>
                <w:sz w:val="22"/>
                <w:szCs w:val="22"/>
              </w:rPr>
            </w:pPr>
            <w:r w:rsidRPr="0062207E">
              <w:rPr>
                <w:rFonts w:ascii="Arial" w:hAnsi="Arial" w:cs="Arial"/>
                <w:sz w:val="22"/>
                <w:szCs w:val="22"/>
              </w:rPr>
              <w:t>der Betroffene eingewilligt hat.</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539" w:type="dxa"/>
            <w:shd w:val="clear" w:color="auto" w:fill="auto"/>
          </w:tcPr>
          <w:p w:rsidR="004B600F" w:rsidRPr="0062207E" w:rsidRDefault="00D70755" w:rsidP="0062207E">
            <w:pPr>
              <w:spacing w:before="60" w:after="60" w:line="280" w:lineRule="atLeast"/>
              <w:jc w:val="right"/>
              <w:rPr>
                <w:rFonts w:ascii="Arial" w:hAnsi="Arial" w:cs="Arial"/>
                <w:sz w:val="22"/>
                <w:szCs w:val="22"/>
              </w:rPr>
            </w:pPr>
            <w:r w:rsidRPr="0062207E">
              <w:rPr>
                <w:rFonts w:ascii="Arial" w:hAnsi="Arial" w:cs="Arial"/>
                <w:sz w:val="28"/>
                <w:szCs w:val="28"/>
              </w:rPr>
              <w:sym w:font="Wingdings 2" w:char="F0A3"/>
            </w:r>
          </w:p>
        </w:tc>
        <w:tc>
          <w:tcPr>
            <w:tcW w:w="8186" w:type="dxa"/>
            <w:gridSpan w:val="2"/>
            <w:shd w:val="clear" w:color="auto" w:fill="auto"/>
          </w:tcPr>
          <w:p w:rsidR="004B600F" w:rsidRPr="0062207E" w:rsidRDefault="004B600F" w:rsidP="0062207E">
            <w:pPr>
              <w:spacing w:before="60" w:after="60" w:line="280" w:lineRule="atLeast"/>
              <w:rPr>
                <w:rFonts w:ascii="Arial" w:hAnsi="Arial" w:cs="Arial"/>
                <w:sz w:val="22"/>
                <w:szCs w:val="22"/>
              </w:rPr>
            </w:pPr>
            <w:r w:rsidRPr="0062207E">
              <w:rPr>
                <w:rFonts w:ascii="Arial" w:hAnsi="Arial" w:cs="Arial"/>
                <w:sz w:val="22"/>
                <w:szCs w:val="22"/>
              </w:rPr>
              <w:t>Schriftliche Einwilligungserklärung liegt vor (§ 12 LDSG)</w:t>
            </w:r>
          </w:p>
        </w:tc>
      </w:tr>
      <w:tr w:rsidR="002F77DA" w:rsidRPr="0062207E" w:rsidTr="0062207E">
        <w:tc>
          <w:tcPr>
            <w:tcW w:w="1188" w:type="dxa"/>
            <w:gridSpan w:val="3"/>
            <w:shd w:val="clear" w:color="auto" w:fill="auto"/>
          </w:tcPr>
          <w:p w:rsidR="002F77DA" w:rsidRPr="0062207E" w:rsidRDefault="002F77DA" w:rsidP="0062207E">
            <w:pPr>
              <w:spacing w:before="60" w:after="60" w:line="280" w:lineRule="atLeast"/>
              <w:rPr>
                <w:rFonts w:ascii="Arial" w:hAnsi="Arial" w:cs="Arial"/>
                <w:b/>
                <w:i/>
                <w:sz w:val="16"/>
                <w:szCs w:val="16"/>
              </w:rPr>
            </w:pPr>
          </w:p>
        </w:tc>
        <w:tc>
          <w:tcPr>
            <w:tcW w:w="8100" w:type="dxa"/>
            <w:shd w:val="clear" w:color="auto" w:fill="F3F3F3"/>
          </w:tcPr>
          <w:p w:rsidR="002F77DA" w:rsidRPr="0062207E" w:rsidRDefault="002F77DA" w:rsidP="0062207E">
            <w:pPr>
              <w:spacing w:before="60" w:after="60" w:line="280" w:lineRule="atLeast"/>
              <w:rPr>
                <w:rFonts w:ascii="Arial" w:hAnsi="Arial" w:cs="Arial"/>
                <w:sz w:val="22"/>
                <w:szCs w:val="22"/>
              </w:rPr>
            </w:pPr>
          </w:p>
        </w:tc>
      </w:tr>
      <w:tr w:rsidR="004B600F" w:rsidRPr="0062207E" w:rsidTr="0062207E">
        <w:tc>
          <w:tcPr>
            <w:tcW w:w="563" w:type="dxa"/>
            <w:shd w:val="clear" w:color="auto" w:fill="auto"/>
          </w:tcPr>
          <w:p w:rsidR="00387CF1" w:rsidRPr="0062207E" w:rsidRDefault="00387CF1" w:rsidP="0062207E">
            <w:pPr>
              <w:spacing w:before="60" w:after="60" w:line="280" w:lineRule="atLeast"/>
              <w:rPr>
                <w:rFonts w:ascii="Arial" w:hAnsi="Arial" w:cs="Arial"/>
                <w:b/>
                <w:i/>
                <w:sz w:val="16"/>
                <w:szCs w:val="16"/>
              </w:rPr>
            </w:pPr>
            <w:r w:rsidRPr="0062207E">
              <w:rPr>
                <w:rFonts w:ascii="Arial" w:hAnsi="Arial" w:cs="Arial"/>
                <w:b/>
                <w:i/>
                <w:sz w:val="16"/>
                <w:szCs w:val="16"/>
              </w:rPr>
              <w:t>oder</w:t>
            </w:r>
          </w:p>
          <w:p w:rsidR="004B600F" w:rsidRPr="0062207E" w:rsidRDefault="00D70755"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725" w:type="dxa"/>
            <w:gridSpan w:val="3"/>
            <w:shd w:val="clear" w:color="auto" w:fill="auto"/>
          </w:tcPr>
          <w:p w:rsidR="00387CF1" w:rsidRPr="0062207E" w:rsidRDefault="00387CF1" w:rsidP="0062207E">
            <w:pPr>
              <w:spacing w:before="60" w:after="60" w:line="280" w:lineRule="atLeast"/>
              <w:rPr>
                <w:rFonts w:ascii="Arial" w:hAnsi="Arial" w:cs="Arial"/>
                <w:sz w:val="22"/>
                <w:szCs w:val="22"/>
              </w:rPr>
            </w:pPr>
          </w:p>
          <w:p w:rsidR="004B600F" w:rsidRPr="0062207E" w:rsidRDefault="004B600F" w:rsidP="0062207E">
            <w:pPr>
              <w:spacing w:before="60" w:after="60" w:line="280" w:lineRule="atLeast"/>
              <w:rPr>
                <w:rFonts w:ascii="Arial" w:hAnsi="Arial" w:cs="Arial"/>
                <w:sz w:val="22"/>
                <w:szCs w:val="22"/>
              </w:rPr>
            </w:pPr>
            <w:r w:rsidRPr="0062207E">
              <w:rPr>
                <w:rFonts w:ascii="Arial" w:hAnsi="Arial" w:cs="Arial"/>
                <w:sz w:val="22"/>
                <w:szCs w:val="22"/>
              </w:rPr>
              <w:t>dieses Gesetz oder eine andere Rechtsvorschrift sie erlaubt.</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8725" w:type="dxa"/>
            <w:gridSpan w:val="3"/>
            <w:shd w:val="clear" w:color="auto" w:fill="auto"/>
          </w:tcPr>
          <w:p w:rsidR="004B600F" w:rsidRPr="0062207E" w:rsidRDefault="004B600F" w:rsidP="0062207E">
            <w:pPr>
              <w:spacing w:before="60" w:after="60" w:line="280" w:lineRule="atLeast"/>
              <w:rPr>
                <w:rFonts w:ascii="Arial" w:hAnsi="Arial" w:cs="Arial"/>
                <w:spacing w:val="-2"/>
                <w:sz w:val="22"/>
                <w:szCs w:val="22"/>
              </w:rPr>
            </w:pPr>
            <w:r w:rsidRPr="0062207E">
              <w:rPr>
                <w:rFonts w:ascii="Arial" w:hAnsi="Arial" w:cs="Arial"/>
                <w:sz w:val="22"/>
                <w:szCs w:val="22"/>
              </w:rPr>
              <w:t>Darlegung der Gesetzesgrundlage:</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8725" w:type="dxa"/>
            <w:gridSpan w:val="3"/>
            <w:shd w:val="clear" w:color="auto" w:fill="F3F3F3"/>
          </w:tcPr>
          <w:p w:rsidR="004B600F" w:rsidRPr="0062207E" w:rsidRDefault="004B600F" w:rsidP="0062207E">
            <w:pPr>
              <w:spacing w:before="60" w:after="60" w:line="280" w:lineRule="atLeast"/>
              <w:rPr>
                <w:rFonts w:ascii="Arial" w:hAnsi="Arial" w:cs="Arial"/>
                <w:spacing w:val="-2"/>
                <w:sz w:val="22"/>
                <w:szCs w:val="22"/>
              </w:rPr>
            </w:pPr>
          </w:p>
        </w:tc>
      </w:tr>
      <w:tr w:rsidR="004B600F" w:rsidRPr="0062207E" w:rsidTr="0062207E">
        <w:tc>
          <w:tcPr>
            <w:tcW w:w="563" w:type="dxa"/>
            <w:shd w:val="clear" w:color="auto" w:fill="auto"/>
          </w:tcPr>
          <w:p w:rsidR="00387CF1" w:rsidRPr="0062207E" w:rsidRDefault="00387CF1" w:rsidP="0062207E">
            <w:pPr>
              <w:spacing w:before="60" w:after="60" w:line="280" w:lineRule="atLeast"/>
              <w:rPr>
                <w:rFonts w:ascii="Arial" w:hAnsi="Arial" w:cs="Arial"/>
                <w:b/>
                <w:i/>
                <w:sz w:val="16"/>
                <w:szCs w:val="16"/>
              </w:rPr>
            </w:pPr>
            <w:r w:rsidRPr="0062207E">
              <w:rPr>
                <w:rFonts w:ascii="Arial" w:hAnsi="Arial" w:cs="Arial"/>
                <w:b/>
                <w:i/>
                <w:sz w:val="16"/>
                <w:szCs w:val="16"/>
              </w:rPr>
              <w:t>oder</w:t>
            </w:r>
          </w:p>
          <w:p w:rsidR="004B600F" w:rsidRPr="0062207E" w:rsidRDefault="007C1668" w:rsidP="0062207E">
            <w:pPr>
              <w:spacing w:before="60" w:after="60" w:line="280" w:lineRule="atLeast"/>
              <w:rPr>
                <w:rFonts w:ascii="Arial" w:hAnsi="Arial" w:cs="Arial"/>
                <w:sz w:val="22"/>
                <w:szCs w:val="22"/>
              </w:rPr>
            </w:pPr>
            <w:r w:rsidRPr="0062207E">
              <w:rPr>
                <w:rFonts w:ascii="Arial" w:hAnsi="Arial" w:cs="Arial"/>
                <w:sz w:val="28"/>
                <w:szCs w:val="28"/>
              </w:rPr>
              <w:sym w:font="Wingdings 2" w:char="F054"/>
            </w:r>
          </w:p>
        </w:tc>
        <w:tc>
          <w:tcPr>
            <w:tcW w:w="8725" w:type="dxa"/>
            <w:gridSpan w:val="3"/>
            <w:shd w:val="clear" w:color="auto" w:fill="auto"/>
          </w:tcPr>
          <w:p w:rsidR="00387CF1" w:rsidRPr="0062207E" w:rsidRDefault="00387CF1" w:rsidP="0062207E">
            <w:pPr>
              <w:spacing w:before="60" w:after="60" w:line="280" w:lineRule="atLeast"/>
              <w:rPr>
                <w:rFonts w:ascii="Arial" w:hAnsi="Arial" w:cs="Arial"/>
                <w:spacing w:val="-2"/>
                <w:sz w:val="22"/>
                <w:szCs w:val="22"/>
              </w:rPr>
            </w:pPr>
          </w:p>
          <w:p w:rsidR="004B600F" w:rsidRPr="0062207E" w:rsidRDefault="004B600F" w:rsidP="0062207E">
            <w:pPr>
              <w:spacing w:before="60" w:after="60" w:line="280" w:lineRule="atLeast"/>
              <w:rPr>
                <w:rFonts w:ascii="Arial" w:hAnsi="Arial" w:cs="Arial"/>
                <w:spacing w:val="-2"/>
                <w:sz w:val="22"/>
                <w:szCs w:val="22"/>
              </w:rPr>
            </w:pPr>
            <w:r w:rsidRPr="0062207E">
              <w:rPr>
                <w:rFonts w:ascii="Arial" w:hAnsi="Arial" w:cs="Arial"/>
                <w:spacing w:val="-2"/>
                <w:sz w:val="22"/>
                <w:szCs w:val="22"/>
              </w:rPr>
              <w:t>sie zur rechtmäßigen Erfüllung der durch Rechtsvorschrift zugewiese</w:t>
            </w:r>
            <w:r w:rsidRPr="0062207E">
              <w:rPr>
                <w:rFonts w:ascii="Arial" w:hAnsi="Arial" w:cs="Arial"/>
                <w:spacing w:val="-2"/>
                <w:sz w:val="22"/>
                <w:szCs w:val="22"/>
              </w:rPr>
              <w:softHyphen/>
              <w:t>nen Aufgaben der Daten verarbeitenden Stelle erforderlich ist.</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8725" w:type="dxa"/>
            <w:gridSpan w:val="3"/>
            <w:shd w:val="clear" w:color="auto" w:fill="auto"/>
          </w:tcPr>
          <w:p w:rsidR="004B600F" w:rsidRPr="0062207E" w:rsidRDefault="004B600F" w:rsidP="0062207E">
            <w:pPr>
              <w:spacing w:before="60" w:after="60" w:line="280" w:lineRule="atLeast"/>
              <w:rPr>
                <w:rFonts w:ascii="Arial" w:hAnsi="Arial" w:cs="Arial"/>
                <w:spacing w:val="-2"/>
                <w:sz w:val="22"/>
                <w:szCs w:val="22"/>
              </w:rPr>
            </w:pPr>
            <w:r w:rsidRPr="0062207E">
              <w:rPr>
                <w:rFonts w:ascii="Arial" w:hAnsi="Arial" w:cs="Arial"/>
                <w:sz w:val="22"/>
                <w:szCs w:val="22"/>
              </w:rPr>
              <w:t>Darlegung der Gesetzesgrundlage:</w:t>
            </w:r>
          </w:p>
        </w:tc>
      </w:tr>
      <w:tr w:rsidR="0011704C" w:rsidRPr="0062207E" w:rsidTr="0062207E">
        <w:tc>
          <w:tcPr>
            <w:tcW w:w="563" w:type="dxa"/>
            <w:shd w:val="clear" w:color="auto" w:fill="auto"/>
          </w:tcPr>
          <w:p w:rsidR="0011704C" w:rsidRPr="0062207E" w:rsidRDefault="0011704C" w:rsidP="0062207E">
            <w:pPr>
              <w:spacing w:before="60" w:after="60" w:line="280" w:lineRule="atLeast"/>
              <w:rPr>
                <w:rFonts w:ascii="Arial" w:hAnsi="Arial" w:cs="Arial"/>
                <w:sz w:val="28"/>
                <w:szCs w:val="28"/>
              </w:rPr>
            </w:pPr>
          </w:p>
        </w:tc>
        <w:tc>
          <w:tcPr>
            <w:tcW w:w="8725" w:type="dxa"/>
            <w:gridSpan w:val="3"/>
            <w:shd w:val="clear" w:color="auto" w:fill="F3F3F3"/>
          </w:tcPr>
          <w:p w:rsidR="00014913" w:rsidRDefault="00014913" w:rsidP="00014913">
            <w:pPr>
              <w:spacing w:before="20" w:after="20" w:line="280" w:lineRule="atLeast"/>
              <w:rPr>
                <w:rFonts w:ascii="Myriad Pro" w:hAnsi="Myriad Pro"/>
                <w:sz w:val="20"/>
                <w:szCs w:val="20"/>
              </w:rPr>
            </w:pPr>
            <w:r>
              <w:rPr>
                <w:rFonts w:ascii="Myriad Pro" w:hAnsi="Myriad Pro"/>
                <w:sz w:val="20"/>
                <w:szCs w:val="20"/>
              </w:rPr>
              <w:t xml:space="preserve">Gesetz über die Versorgungsausgleichskasse der Kommunalverbände in Schleswig-Holstein </w:t>
            </w:r>
          </w:p>
          <w:p w:rsidR="00014913" w:rsidRDefault="00014913" w:rsidP="00014913">
            <w:pPr>
              <w:spacing w:before="20" w:after="20" w:line="280" w:lineRule="atLeast"/>
              <w:rPr>
                <w:rFonts w:ascii="Myriad Pro" w:hAnsi="Myriad Pro"/>
                <w:sz w:val="20"/>
                <w:szCs w:val="20"/>
              </w:rPr>
            </w:pPr>
            <w:r>
              <w:rPr>
                <w:rFonts w:ascii="Myriad Pro" w:hAnsi="Myriad Pro"/>
                <w:sz w:val="20"/>
                <w:szCs w:val="20"/>
              </w:rPr>
              <w:t>§ 2 in Verbindung mit</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LBG (Landesbeamtengesetz) § 92</w:t>
            </w:r>
          </w:p>
          <w:p w:rsidR="00014913" w:rsidRPr="00014913" w:rsidRDefault="00014913" w:rsidP="00014913">
            <w:pPr>
              <w:spacing w:before="20" w:after="20" w:line="280" w:lineRule="atLeast"/>
              <w:rPr>
                <w:rFonts w:ascii="Myriad Pro" w:hAnsi="Myriad Pro"/>
                <w:sz w:val="20"/>
                <w:szCs w:val="20"/>
              </w:rPr>
            </w:pPr>
            <w:proofErr w:type="spellStart"/>
            <w:r w:rsidRPr="00014913">
              <w:rPr>
                <w:rFonts w:ascii="Myriad Pro" w:hAnsi="Myriad Pro"/>
                <w:sz w:val="20"/>
                <w:szCs w:val="20"/>
              </w:rPr>
              <w:t>SHBesG</w:t>
            </w:r>
            <w:proofErr w:type="spellEnd"/>
            <w:r w:rsidRPr="00014913">
              <w:rPr>
                <w:rFonts w:ascii="Myriad Pro" w:hAnsi="Myriad Pro"/>
                <w:sz w:val="20"/>
                <w:szCs w:val="20"/>
              </w:rPr>
              <w:t xml:space="preserve"> (Besoldungsgesetz SH) §§ 21 - 30, 43 - 47, 62, 67, 73</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TVöD (Tarifvertrag öffentlicher Dienst)</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TV-L (Tarifvertrag öffentlicher Dienst der Länder)</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EUVO (Erholungsurlaubverordnung) § 4</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SUVO (Sonderurlaubsverordnung) §§ 6 -19</w:t>
            </w:r>
          </w:p>
          <w:p w:rsidR="00014913" w:rsidRPr="00014913" w:rsidRDefault="00014913" w:rsidP="00014913">
            <w:pPr>
              <w:spacing w:before="20" w:after="20" w:line="280" w:lineRule="atLeast"/>
              <w:rPr>
                <w:rFonts w:ascii="Myriad Pro" w:hAnsi="Myriad Pro"/>
                <w:sz w:val="20"/>
                <w:szCs w:val="20"/>
              </w:rPr>
            </w:pPr>
            <w:r w:rsidRPr="00014913">
              <w:rPr>
                <w:rFonts w:ascii="Myriad Pro" w:hAnsi="Myriad Pro"/>
                <w:sz w:val="20"/>
                <w:szCs w:val="20"/>
              </w:rPr>
              <w:t>Arbeitsverträge</w:t>
            </w:r>
          </w:p>
          <w:p w:rsidR="003B14D8" w:rsidRDefault="00014913" w:rsidP="00014913">
            <w:pPr>
              <w:spacing w:before="20" w:after="20" w:line="280" w:lineRule="atLeast"/>
              <w:rPr>
                <w:rFonts w:ascii="Myriad Pro" w:hAnsi="Myriad Pro"/>
                <w:sz w:val="20"/>
                <w:szCs w:val="20"/>
              </w:rPr>
            </w:pPr>
            <w:r w:rsidRPr="00014913">
              <w:rPr>
                <w:rFonts w:ascii="Myriad Pro" w:hAnsi="Myriad Pro"/>
                <w:sz w:val="20"/>
                <w:szCs w:val="20"/>
              </w:rPr>
              <w:t>EStG (Einkommensteuergesetz) § 64 in Verbindung mit § 32</w:t>
            </w:r>
          </w:p>
          <w:p w:rsidR="0011704C" w:rsidRPr="0062207E" w:rsidRDefault="0011704C" w:rsidP="0062207E">
            <w:pPr>
              <w:spacing w:before="20" w:after="20" w:line="280" w:lineRule="atLeast"/>
              <w:rPr>
                <w:rFonts w:ascii="Myriad Pro" w:hAnsi="Myriad Pro"/>
                <w:sz w:val="20"/>
                <w:szCs w:val="20"/>
              </w:rPr>
            </w:pPr>
          </w:p>
        </w:tc>
      </w:tr>
      <w:tr w:rsidR="004B600F" w:rsidRPr="0062207E" w:rsidTr="0062207E">
        <w:tc>
          <w:tcPr>
            <w:tcW w:w="563" w:type="dxa"/>
            <w:shd w:val="clear" w:color="auto" w:fill="auto"/>
          </w:tcPr>
          <w:p w:rsidR="00387CF1" w:rsidRPr="0062207E" w:rsidRDefault="00387CF1" w:rsidP="0062207E">
            <w:pPr>
              <w:spacing w:before="60" w:after="60" w:line="280" w:lineRule="atLeast"/>
              <w:rPr>
                <w:rFonts w:ascii="Arial" w:hAnsi="Arial" w:cs="Arial"/>
                <w:b/>
                <w:i/>
                <w:sz w:val="16"/>
                <w:szCs w:val="16"/>
              </w:rPr>
            </w:pPr>
            <w:r w:rsidRPr="0062207E">
              <w:rPr>
                <w:rFonts w:ascii="Arial" w:hAnsi="Arial" w:cs="Arial"/>
                <w:b/>
                <w:i/>
                <w:sz w:val="16"/>
                <w:szCs w:val="16"/>
              </w:rPr>
              <w:t>oder</w:t>
            </w:r>
          </w:p>
          <w:p w:rsidR="004B600F" w:rsidRPr="0062207E" w:rsidRDefault="00D70755"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725" w:type="dxa"/>
            <w:gridSpan w:val="3"/>
            <w:shd w:val="clear" w:color="auto" w:fill="auto"/>
          </w:tcPr>
          <w:p w:rsidR="00387CF1" w:rsidRPr="0062207E" w:rsidRDefault="00387CF1" w:rsidP="0062207E">
            <w:pPr>
              <w:spacing w:before="60" w:after="60" w:line="280" w:lineRule="atLeast"/>
              <w:rPr>
                <w:rFonts w:ascii="Arial" w:hAnsi="Arial" w:cs="Arial"/>
                <w:sz w:val="22"/>
                <w:szCs w:val="22"/>
              </w:rPr>
            </w:pPr>
          </w:p>
          <w:p w:rsidR="004B600F" w:rsidRPr="0062207E" w:rsidRDefault="004B600F" w:rsidP="0062207E">
            <w:pPr>
              <w:spacing w:before="60" w:after="60" w:line="280" w:lineRule="atLeast"/>
              <w:rPr>
                <w:rFonts w:ascii="Arial" w:hAnsi="Arial" w:cs="Arial"/>
                <w:sz w:val="22"/>
                <w:szCs w:val="22"/>
              </w:rPr>
            </w:pPr>
            <w:r w:rsidRPr="0062207E">
              <w:rPr>
                <w:rFonts w:ascii="Arial" w:hAnsi="Arial" w:cs="Arial"/>
                <w:sz w:val="22"/>
                <w:szCs w:val="22"/>
              </w:rPr>
              <w:t>sie zur Wahrung lebenswichtiger Interessen der betroffenen Person erforderlich ist.</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8725" w:type="dxa"/>
            <w:gridSpan w:val="3"/>
            <w:shd w:val="clear" w:color="auto" w:fill="auto"/>
          </w:tcPr>
          <w:p w:rsidR="004B600F" w:rsidRPr="0062207E" w:rsidRDefault="004B600F" w:rsidP="0062207E">
            <w:pPr>
              <w:spacing w:before="60" w:after="60" w:line="280" w:lineRule="atLeast"/>
              <w:rPr>
                <w:rFonts w:ascii="Arial" w:hAnsi="Arial" w:cs="Arial"/>
                <w:spacing w:val="-2"/>
                <w:sz w:val="22"/>
                <w:szCs w:val="22"/>
              </w:rPr>
            </w:pPr>
            <w:r w:rsidRPr="0062207E">
              <w:rPr>
                <w:rFonts w:ascii="Arial" w:hAnsi="Arial" w:cs="Arial"/>
                <w:sz w:val="22"/>
                <w:szCs w:val="22"/>
              </w:rPr>
              <w:t>Darlegung:</w:t>
            </w:r>
          </w:p>
        </w:tc>
      </w:tr>
      <w:tr w:rsidR="004B600F" w:rsidRPr="0062207E" w:rsidTr="0062207E">
        <w:tc>
          <w:tcPr>
            <w:tcW w:w="563" w:type="dxa"/>
            <w:shd w:val="clear" w:color="auto" w:fill="auto"/>
          </w:tcPr>
          <w:p w:rsidR="004B600F" w:rsidRPr="0062207E" w:rsidRDefault="004B600F" w:rsidP="0062207E">
            <w:pPr>
              <w:spacing w:before="60" w:after="60" w:line="280" w:lineRule="atLeast"/>
              <w:rPr>
                <w:rFonts w:ascii="Arial" w:hAnsi="Arial" w:cs="Arial"/>
                <w:sz w:val="28"/>
                <w:szCs w:val="28"/>
              </w:rPr>
            </w:pPr>
          </w:p>
        </w:tc>
        <w:tc>
          <w:tcPr>
            <w:tcW w:w="8725" w:type="dxa"/>
            <w:gridSpan w:val="3"/>
            <w:shd w:val="clear" w:color="auto" w:fill="F3F3F3"/>
          </w:tcPr>
          <w:p w:rsidR="004B600F" w:rsidRPr="0062207E" w:rsidRDefault="004B600F" w:rsidP="0062207E">
            <w:pPr>
              <w:spacing w:before="60" w:after="60" w:line="280" w:lineRule="atLeast"/>
              <w:rPr>
                <w:rFonts w:ascii="Arial" w:hAnsi="Arial" w:cs="Arial"/>
                <w:spacing w:val="-2"/>
                <w:sz w:val="22"/>
                <w:szCs w:val="22"/>
              </w:rPr>
            </w:pPr>
          </w:p>
        </w:tc>
      </w:tr>
    </w:tbl>
    <w:p w:rsidR="006401F9" w:rsidRDefault="006401F9"/>
    <w:p w:rsidR="002627D6" w:rsidRDefault="002627D6">
      <w:pPr>
        <w:rPr>
          <w:rFonts w:ascii="Arial" w:hAnsi="Arial" w:cs="Arial"/>
          <w:b/>
        </w:rPr>
      </w:pPr>
      <w:r>
        <w:rPr>
          <w:rFonts w:ascii="Arial" w:hAnsi="Arial" w:cs="Arial"/>
          <w:b/>
        </w:rPr>
        <w:br w:type="page"/>
      </w:r>
    </w:p>
    <w:p w:rsidR="0089536F" w:rsidRDefault="0089536F" w:rsidP="00444930">
      <w:pPr>
        <w:tabs>
          <w:tab w:val="left" w:pos="540"/>
        </w:tabs>
        <w:spacing w:before="120" w:afterLines="100" w:after="240" w:line="320" w:lineRule="atLeast"/>
        <w:rPr>
          <w:rFonts w:ascii="Arial" w:hAnsi="Arial" w:cs="Arial"/>
          <w:b/>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61191C"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61191C" w:rsidRPr="007226B1" w:rsidRDefault="0061191C" w:rsidP="00610630">
            <w:pPr>
              <w:tabs>
                <w:tab w:val="left" w:pos="540"/>
              </w:tabs>
              <w:spacing w:before="120" w:after="240" w:line="320" w:lineRule="atLeast"/>
              <w:rPr>
                <w:rFonts w:ascii="Arial" w:hAnsi="Arial" w:cs="Arial"/>
                <w:b/>
              </w:rPr>
            </w:pPr>
            <w:r w:rsidRPr="007226B1">
              <w:rPr>
                <w:rFonts w:ascii="Arial" w:hAnsi="Arial" w:cs="Arial"/>
                <w:b/>
              </w:rPr>
              <w:t>3</w:t>
            </w:r>
            <w:r w:rsidRPr="007226B1">
              <w:rPr>
                <w:rFonts w:ascii="Arial" w:hAnsi="Arial" w:cs="Arial"/>
                <w:b/>
              </w:rPr>
              <w:tab/>
              <w:t>Prüfung der Zulässigkeit nach § 11 Abs. 3 LDSG</w:t>
            </w:r>
            <w:r w:rsidR="00DB2966">
              <w:rPr>
                <w:rFonts w:ascii="Arial" w:hAnsi="Arial" w:cs="Arial"/>
                <w:b/>
              </w:rPr>
              <w:br/>
            </w:r>
          </w:p>
        </w:tc>
      </w:tr>
    </w:tbl>
    <w:p w:rsidR="005773BE" w:rsidRPr="0061191C" w:rsidRDefault="005773BE" w:rsidP="0061191C">
      <w:pPr>
        <w:rPr>
          <w:rFonts w:ascii="Arial" w:hAnsi="Arial" w:cs="Arial"/>
          <w:b/>
          <w:sz w:val="12"/>
          <w:szCs w:val="12"/>
        </w:rPr>
      </w:pPr>
    </w:p>
    <w:p w:rsidR="0061191C" w:rsidRPr="0089536F" w:rsidRDefault="0061191C" w:rsidP="0089536F">
      <w:pPr>
        <w:rPr>
          <w:rFonts w:ascii="Arial" w:hAnsi="Arial" w:cs="Arial"/>
          <w:b/>
          <w:sz w:val="22"/>
          <w:szCs w:val="22"/>
        </w:rPr>
      </w:pPr>
    </w:p>
    <w:tbl>
      <w:tblPr>
        <w:tblW w:w="14148" w:type="dxa"/>
        <w:tblLayout w:type="fixed"/>
        <w:tblLook w:val="01E0" w:firstRow="1" w:lastRow="1" w:firstColumn="1" w:lastColumn="1" w:noHBand="0" w:noVBand="0"/>
      </w:tblPr>
      <w:tblGrid>
        <w:gridCol w:w="12168"/>
        <w:gridCol w:w="360"/>
        <w:gridCol w:w="540"/>
        <w:gridCol w:w="360"/>
        <w:gridCol w:w="720"/>
      </w:tblGrid>
      <w:tr w:rsidR="0061191C" w:rsidRPr="0062207E" w:rsidTr="0062207E">
        <w:tc>
          <w:tcPr>
            <w:tcW w:w="12168" w:type="dxa"/>
            <w:shd w:val="clear" w:color="auto" w:fill="auto"/>
            <w:vAlign w:val="bottom"/>
          </w:tcPr>
          <w:tbl>
            <w:tblPr>
              <w:tblW w:w="0" w:type="auto"/>
              <w:tblLayout w:type="fixed"/>
              <w:tblLook w:val="01E0" w:firstRow="1" w:lastRow="1" w:firstColumn="1" w:lastColumn="1" w:noHBand="0" w:noVBand="0"/>
            </w:tblPr>
            <w:tblGrid>
              <w:gridCol w:w="6475"/>
              <w:gridCol w:w="360"/>
              <w:gridCol w:w="720"/>
              <w:gridCol w:w="360"/>
              <w:gridCol w:w="1260"/>
            </w:tblGrid>
            <w:tr w:rsidR="0061191C" w:rsidRPr="0062207E" w:rsidTr="0062207E">
              <w:tc>
                <w:tcPr>
                  <w:tcW w:w="6475" w:type="dxa"/>
                  <w:tcBorders>
                    <w:top w:val="nil"/>
                    <w:left w:val="nil"/>
                    <w:bottom w:val="nil"/>
                    <w:right w:val="nil"/>
                  </w:tcBorders>
                  <w:shd w:val="clear" w:color="auto" w:fill="auto"/>
                </w:tcPr>
                <w:p w:rsidR="0061191C" w:rsidRPr="0062207E" w:rsidRDefault="0061191C" w:rsidP="0062207E">
                  <w:pPr>
                    <w:spacing w:before="60" w:after="60" w:line="320" w:lineRule="atLeast"/>
                    <w:ind w:left="-108"/>
                    <w:rPr>
                      <w:rFonts w:ascii="Arial" w:hAnsi="Arial" w:cs="Arial"/>
                      <w:sz w:val="22"/>
                      <w:szCs w:val="22"/>
                    </w:rPr>
                  </w:pPr>
                  <w:r w:rsidRPr="0062207E">
                    <w:rPr>
                      <w:rFonts w:ascii="Arial" w:hAnsi="Arial" w:cs="Arial"/>
                      <w:sz w:val="22"/>
                      <w:szCs w:val="22"/>
                    </w:rPr>
                    <w:t xml:space="preserve">Dieses Verfahren verarbeitet personenbezogene Daten nach </w:t>
                  </w:r>
                  <w:r w:rsidRPr="0062207E">
                    <w:rPr>
                      <w:rFonts w:ascii="Arial" w:hAnsi="Arial" w:cs="Arial"/>
                      <w:sz w:val="22"/>
                      <w:szCs w:val="22"/>
                    </w:rPr>
                    <w:br/>
                    <w:t>§ 11 Abs. 3 LDSG (siehe Text unten).</w:t>
                  </w:r>
                </w:p>
              </w:tc>
              <w:tc>
                <w:tcPr>
                  <w:tcW w:w="360" w:type="dxa"/>
                  <w:tcBorders>
                    <w:top w:val="nil"/>
                    <w:left w:val="nil"/>
                    <w:bottom w:val="nil"/>
                    <w:right w:val="nil"/>
                  </w:tcBorders>
                  <w:shd w:val="clear" w:color="auto" w:fill="auto"/>
                </w:tcPr>
                <w:p w:rsidR="0061191C" w:rsidRPr="0062207E" w:rsidRDefault="007C1668" w:rsidP="0062207E">
                  <w:pPr>
                    <w:spacing w:before="120" w:line="320" w:lineRule="atLeast"/>
                    <w:rPr>
                      <w:rFonts w:ascii="Arial" w:hAnsi="Arial" w:cs="Arial"/>
                      <w:sz w:val="22"/>
                      <w:szCs w:val="22"/>
                    </w:rPr>
                  </w:pPr>
                  <w:r w:rsidRPr="0062207E">
                    <w:rPr>
                      <w:rFonts w:ascii="Arial" w:hAnsi="Arial" w:cs="Arial"/>
                      <w:sz w:val="28"/>
                      <w:szCs w:val="28"/>
                    </w:rPr>
                    <w:sym w:font="Wingdings 2" w:char="F054"/>
                  </w:r>
                </w:p>
              </w:tc>
              <w:tc>
                <w:tcPr>
                  <w:tcW w:w="720" w:type="dxa"/>
                  <w:tcBorders>
                    <w:top w:val="nil"/>
                    <w:left w:val="nil"/>
                    <w:bottom w:val="nil"/>
                    <w:right w:val="nil"/>
                  </w:tcBorders>
                  <w:shd w:val="clear" w:color="auto" w:fill="auto"/>
                </w:tcPr>
                <w:p w:rsidR="0061191C" w:rsidRPr="0062207E" w:rsidRDefault="0061191C" w:rsidP="0062207E">
                  <w:pPr>
                    <w:spacing w:before="60" w:after="60" w:line="320" w:lineRule="atLeast"/>
                    <w:rPr>
                      <w:rFonts w:ascii="Myriad Pro" w:hAnsi="Myriad Pro"/>
                      <w:sz w:val="22"/>
                      <w:szCs w:val="22"/>
                    </w:rPr>
                  </w:pPr>
                  <w:r w:rsidRPr="0062207E">
                    <w:rPr>
                      <w:rFonts w:ascii="Myriad Pro" w:hAnsi="Myriad Pro"/>
                      <w:sz w:val="22"/>
                      <w:szCs w:val="22"/>
                    </w:rPr>
                    <w:t>ja</w:t>
                  </w:r>
                </w:p>
              </w:tc>
              <w:tc>
                <w:tcPr>
                  <w:tcW w:w="360" w:type="dxa"/>
                  <w:tcBorders>
                    <w:top w:val="nil"/>
                    <w:left w:val="nil"/>
                    <w:bottom w:val="nil"/>
                    <w:right w:val="nil"/>
                  </w:tcBorders>
                  <w:shd w:val="clear" w:color="auto" w:fill="auto"/>
                </w:tcPr>
                <w:p w:rsidR="0061191C" w:rsidRPr="0062207E" w:rsidRDefault="0061191C" w:rsidP="0062207E">
                  <w:pPr>
                    <w:spacing w:before="120" w:line="320" w:lineRule="atLeast"/>
                    <w:rPr>
                      <w:rFonts w:ascii="Arial" w:hAnsi="Arial" w:cs="Arial"/>
                      <w:sz w:val="22"/>
                      <w:szCs w:val="22"/>
                    </w:rPr>
                  </w:pPr>
                  <w:r w:rsidRPr="0062207E">
                    <w:rPr>
                      <w:rFonts w:ascii="Arial" w:hAnsi="Arial" w:cs="Arial"/>
                      <w:sz w:val="28"/>
                      <w:szCs w:val="28"/>
                    </w:rPr>
                    <w:sym w:font="Wingdings 2" w:char="F0A3"/>
                  </w:r>
                </w:p>
              </w:tc>
              <w:tc>
                <w:tcPr>
                  <w:tcW w:w="1260" w:type="dxa"/>
                  <w:tcBorders>
                    <w:top w:val="nil"/>
                    <w:left w:val="nil"/>
                    <w:bottom w:val="nil"/>
                    <w:right w:val="nil"/>
                  </w:tcBorders>
                  <w:shd w:val="clear" w:color="auto" w:fill="auto"/>
                </w:tcPr>
                <w:p w:rsidR="0061191C" w:rsidRPr="0062207E" w:rsidRDefault="0061191C" w:rsidP="0062207E">
                  <w:pPr>
                    <w:spacing w:before="60" w:after="60" w:line="320" w:lineRule="atLeast"/>
                    <w:rPr>
                      <w:rFonts w:ascii="Myriad Pro" w:hAnsi="Myriad Pro"/>
                      <w:sz w:val="22"/>
                      <w:szCs w:val="22"/>
                    </w:rPr>
                  </w:pPr>
                  <w:r w:rsidRPr="0062207E">
                    <w:rPr>
                      <w:rFonts w:ascii="Myriad Pro" w:hAnsi="Myriad Pro"/>
                      <w:sz w:val="22"/>
                      <w:szCs w:val="22"/>
                    </w:rPr>
                    <w:t>nein</w:t>
                  </w:r>
                </w:p>
              </w:tc>
            </w:tr>
          </w:tbl>
          <w:p w:rsidR="0061191C" w:rsidRPr="0062207E" w:rsidRDefault="0061191C" w:rsidP="0062207E">
            <w:pPr>
              <w:spacing w:before="60" w:after="60" w:line="320" w:lineRule="atLeast"/>
              <w:rPr>
                <w:rFonts w:ascii="Myriad Pro" w:hAnsi="Myriad Pro"/>
                <w:sz w:val="22"/>
                <w:szCs w:val="22"/>
              </w:rPr>
            </w:pPr>
          </w:p>
        </w:tc>
        <w:tc>
          <w:tcPr>
            <w:tcW w:w="360" w:type="dxa"/>
            <w:shd w:val="clear" w:color="auto" w:fill="auto"/>
          </w:tcPr>
          <w:p w:rsidR="0061191C" w:rsidRPr="0062207E" w:rsidRDefault="0061191C" w:rsidP="0062207E">
            <w:pPr>
              <w:spacing w:before="120" w:line="320" w:lineRule="atLeast"/>
              <w:rPr>
                <w:rFonts w:ascii="Arial" w:hAnsi="Arial" w:cs="Arial"/>
                <w:sz w:val="28"/>
                <w:szCs w:val="28"/>
              </w:rPr>
            </w:pPr>
          </w:p>
        </w:tc>
        <w:tc>
          <w:tcPr>
            <w:tcW w:w="540" w:type="dxa"/>
            <w:shd w:val="clear" w:color="auto" w:fill="auto"/>
          </w:tcPr>
          <w:p w:rsidR="0061191C" w:rsidRPr="0062207E" w:rsidRDefault="0061191C" w:rsidP="0062207E">
            <w:pPr>
              <w:spacing w:before="60" w:after="60" w:line="320" w:lineRule="atLeast"/>
              <w:rPr>
                <w:rFonts w:ascii="Arial" w:hAnsi="Arial" w:cs="Arial"/>
                <w:sz w:val="22"/>
                <w:szCs w:val="22"/>
              </w:rPr>
            </w:pPr>
          </w:p>
        </w:tc>
        <w:tc>
          <w:tcPr>
            <w:tcW w:w="360" w:type="dxa"/>
            <w:shd w:val="clear" w:color="auto" w:fill="auto"/>
          </w:tcPr>
          <w:p w:rsidR="0061191C" w:rsidRPr="0062207E" w:rsidRDefault="0061191C" w:rsidP="0062207E">
            <w:pPr>
              <w:spacing w:before="120" w:line="320" w:lineRule="atLeast"/>
              <w:rPr>
                <w:rFonts w:ascii="Arial" w:hAnsi="Arial" w:cs="Arial"/>
                <w:sz w:val="22"/>
                <w:szCs w:val="22"/>
              </w:rPr>
            </w:pPr>
          </w:p>
        </w:tc>
        <w:tc>
          <w:tcPr>
            <w:tcW w:w="720" w:type="dxa"/>
            <w:shd w:val="clear" w:color="auto" w:fill="auto"/>
          </w:tcPr>
          <w:p w:rsidR="0061191C" w:rsidRPr="0062207E" w:rsidRDefault="0061191C" w:rsidP="0062207E">
            <w:pPr>
              <w:spacing w:before="60" w:after="60" w:line="320" w:lineRule="atLeast"/>
              <w:rPr>
                <w:rFonts w:ascii="Arial" w:hAnsi="Arial" w:cs="Arial"/>
                <w:sz w:val="22"/>
                <w:szCs w:val="22"/>
              </w:rPr>
            </w:pPr>
          </w:p>
        </w:tc>
      </w:tr>
    </w:tbl>
    <w:p w:rsidR="0061191C" w:rsidRDefault="0061191C" w:rsidP="0061191C">
      <w:pPr>
        <w:rPr>
          <w:rFonts w:ascii="Arial" w:hAnsi="Arial" w:cs="Arial"/>
          <w:sz w:val="22"/>
          <w:szCs w:val="22"/>
        </w:rPr>
      </w:pPr>
    </w:p>
    <w:p w:rsidR="0061191C" w:rsidRPr="00082D94" w:rsidRDefault="0061191C" w:rsidP="0061191C">
      <w:pPr>
        <w:spacing w:before="60" w:line="320" w:lineRule="atLeast"/>
        <w:rPr>
          <w:rFonts w:ascii="Arial" w:hAnsi="Arial" w:cs="Arial"/>
          <w:b/>
          <w:sz w:val="22"/>
          <w:szCs w:val="22"/>
        </w:rPr>
      </w:pPr>
      <w:r w:rsidRPr="00082D94">
        <w:rPr>
          <w:rFonts w:ascii="Arial" w:hAnsi="Arial" w:cs="Arial"/>
          <w:b/>
          <w:sz w:val="22"/>
          <w:szCs w:val="22"/>
        </w:rPr>
        <w:t>wenn ja:</w:t>
      </w:r>
    </w:p>
    <w:p w:rsidR="0061191C" w:rsidRPr="005773BE" w:rsidRDefault="0061191C" w:rsidP="0061191C">
      <w:pPr>
        <w:spacing w:before="60" w:after="240" w:line="320" w:lineRule="atLeast"/>
        <w:rPr>
          <w:rFonts w:ascii="Arial" w:hAnsi="Arial" w:cs="Arial"/>
          <w:spacing w:val="-2"/>
          <w:sz w:val="22"/>
          <w:szCs w:val="22"/>
        </w:rPr>
      </w:pPr>
      <w:r w:rsidRPr="005773BE">
        <w:rPr>
          <w:rFonts w:ascii="Arial" w:hAnsi="Arial" w:cs="Arial"/>
          <w:spacing w:val="-2"/>
          <w:sz w:val="22"/>
          <w:szCs w:val="22"/>
        </w:rPr>
        <w:t>Die Verarbeitung personenbezogener Daten über die rassische oder ethnische Herkunft, politische Meinungen, religiöse oder weltanschauliche Überzeugungen, die Gewerkschafts</w:t>
      </w:r>
      <w:r w:rsidRPr="005773BE">
        <w:rPr>
          <w:rFonts w:ascii="Arial" w:hAnsi="Arial" w:cs="Arial"/>
          <w:spacing w:val="-2"/>
          <w:sz w:val="22"/>
          <w:szCs w:val="22"/>
        </w:rPr>
        <w:softHyphen/>
        <w:t>zugehörigkeit, die Gesundheit oder das Sexualleben sowie Daten, die einem besonderen Berufs- oder Amtsgeheimnis unterliegen, ist nur zulässig (eine Nennung ist notwendig), soweit</w:t>
      </w:r>
    </w:p>
    <w:tbl>
      <w:tblPr>
        <w:tblW w:w="9108" w:type="dxa"/>
        <w:tblLook w:val="01E0" w:firstRow="1" w:lastRow="1" w:firstColumn="1" w:lastColumn="1" w:noHBand="0" w:noVBand="0"/>
      </w:tblPr>
      <w:tblGrid>
        <w:gridCol w:w="563"/>
        <w:gridCol w:w="539"/>
        <w:gridCol w:w="86"/>
        <w:gridCol w:w="7920"/>
      </w:tblGrid>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t>der Betroffene eingewilligt hat.</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539" w:type="dxa"/>
            <w:shd w:val="clear" w:color="auto" w:fill="auto"/>
          </w:tcPr>
          <w:p w:rsidR="0061191C" w:rsidRPr="0062207E" w:rsidRDefault="0061191C" w:rsidP="0062207E">
            <w:pPr>
              <w:spacing w:before="60" w:after="60" w:line="280" w:lineRule="atLeast"/>
              <w:jc w:val="right"/>
              <w:rPr>
                <w:rFonts w:ascii="Arial" w:hAnsi="Arial" w:cs="Arial"/>
                <w:sz w:val="22"/>
                <w:szCs w:val="22"/>
              </w:rPr>
            </w:pPr>
            <w:r w:rsidRPr="0062207E">
              <w:rPr>
                <w:rFonts w:ascii="Arial" w:hAnsi="Arial" w:cs="Arial"/>
                <w:sz w:val="28"/>
                <w:szCs w:val="28"/>
              </w:rPr>
              <w:sym w:font="Wingdings 2" w:char="F0A3"/>
            </w:r>
          </w:p>
        </w:tc>
        <w:tc>
          <w:tcPr>
            <w:tcW w:w="8006" w:type="dxa"/>
            <w:gridSpan w:val="2"/>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t>Schriftliche Einwilligungserklärung liegt vor (§ 12 LDSG)</w:t>
            </w:r>
          </w:p>
        </w:tc>
      </w:tr>
      <w:tr w:rsidR="003B7115" w:rsidRPr="0062207E" w:rsidTr="0062207E">
        <w:tc>
          <w:tcPr>
            <w:tcW w:w="563" w:type="dxa"/>
            <w:shd w:val="clear" w:color="auto" w:fill="auto"/>
          </w:tcPr>
          <w:p w:rsidR="003B7115" w:rsidRPr="0062207E" w:rsidRDefault="003B7115" w:rsidP="0062207E">
            <w:pPr>
              <w:spacing w:before="60" w:after="60" w:line="280" w:lineRule="atLeast"/>
              <w:rPr>
                <w:rFonts w:ascii="Arial" w:hAnsi="Arial" w:cs="Arial"/>
                <w:sz w:val="28"/>
                <w:szCs w:val="28"/>
              </w:rPr>
            </w:pPr>
          </w:p>
        </w:tc>
        <w:tc>
          <w:tcPr>
            <w:tcW w:w="625" w:type="dxa"/>
            <w:gridSpan w:val="2"/>
            <w:shd w:val="clear" w:color="auto" w:fill="auto"/>
          </w:tcPr>
          <w:p w:rsidR="003B7115" w:rsidRPr="0062207E" w:rsidRDefault="003B7115" w:rsidP="0062207E">
            <w:pPr>
              <w:spacing w:before="60" w:after="60" w:line="280" w:lineRule="atLeast"/>
              <w:rPr>
                <w:rFonts w:ascii="Arial" w:hAnsi="Arial" w:cs="Arial"/>
                <w:spacing w:val="-2"/>
                <w:sz w:val="22"/>
                <w:szCs w:val="22"/>
              </w:rPr>
            </w:pPr>
          </w:p>
        </w:tc>
        <w:tc>
          <w:tcPr>
            <w:tcW w:w="7920" w:type="dxa"/>
            <w:shd w:val="clear" w:color="auto" w:fill="F3F3F3"/>
          </w:tcPr>
          <w:p w:rsidR="003B7115" w:rsidRPr="0062207E" w:rsidRDefault="003B7115" w:rsidP="0062207E">
            <w:pPr>
              <w:spacing w:before="60" w:after="60" w:line="280" w:lineRule="atLeast"/>
              <w:rPr>
                <w:rFonts w:ascii="Arial" w:hAnsi="Arial" w:cs="Arial"/>
                <w:spacing w:val="-2"/>
                <w:sz w:val="22"/>
                <w:szCs w:val="22"/>
              </w:rPr>
            </w:pPr>
          </w:p>
        </w:tc>
      </w:tr>
      <w:tr w:rsidR="0061191C" w:rsidRPr="0062207E" w:rsidTr="0062207E">
        <w:trPr>
          <w:trHeight w:val="195"/>
        </w:trPr>
        <w:tc>
          <w:tcPr>
            <w:tcW w:w="9108" w:type="dxa"/>
            <w:gridSpan w:val="4"/>
            <w:shd w:val="clear" w:color="auto" w:fill="auto"/>
          </w:tcPr>
          <w:p w:rsidR="0061191C" w:rsidRPr="0062207E" w:rsidRDefault="0061191C" w:rsidP="00DD3FFC">
            <w:pPr>
              <w:rPr>
                <w:rFonts w:ascii="Arial" w:hAnsi="Arial" w:cs="Arial"/>
                <w:b/>
                <w:i/>
                <w:sz w:val="16"/>
                <w:szCs w:val="16"/>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b/>
                <w:i/>
                <w:sz w:val="16"/>
                <w:szCs w:val="16"/>
              </w:rPr>
              <w:t>oder</w:t>
            </w:r>
            <w:r w:rsidRPr="0062207E">
              <w:rPr>
                <w:rFonts w:ascii="Arial" w:hAnsi="Arial" w:cs="Arial"/>
                <w:sz w:val="28"/>
                <w:szCs w:val="28"/>
              </w:rPr>
              <w:br/>
            </w: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br/>
              <w:t>die Voraussetzungen des</w:t>
            </w:r>
            <w:r w:rsidR="00262419" w:rsidRPr="0062207E">
              <w:rPr>
                <w:rFonts w:ascii="Arial" w:hAnsi="Arial" w:cs="Arial"/>
                <w:sz w:val="22"/>
                <w:szCs w:val="22"/>
              </w:rPr>
              <w:t xml:space="preserve"> § 17 Abs. 5 oder der §§ 22 – 24</w:t>
            </w:r>
            <w:r w:rsidRPr="0062207E">
              <w:rPr>
                <w:rFonts w:ascii="Arial" w:hAnsi="Arial" w:cs="Arial"/>
                <w:sz w:val="22"/>
                <w:szCs w:val="22"/>
              </w:rPr>
              <w:t xml:space="preserve"> vorliegen.</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 der Gesetzesgrundlage:</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61191C" w:rsidRPr="0062207E" w:rsidRDefault="0061191C" w:rsidP="0062207E">
            <w:pPr>
              <w:spacing w:before="60" w:after="60" w:line="280" w:lineRule="atLeast"/>
              <w:rPr>
                <w:rFonts w:ascii="Arial" w:hAnsi="Arial" w:cs="Arial"/>
                <w:spacing w:val="-2"/>
                <w:sz w:val="22"/>
                <w:szCs w:val="22"/>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r w:rsidRPr="0062207E">
              <w:rPr>
                <w:rFonts w:ascii="Arial" w:hAnsi="Arial" w:cs="Arial"/>
                <w:b/>
                <w:i/>
                <w:sz w:val="16"/>
                <w:szCs w:val="16"/>
              </w:rPr>
              <w:t>oder</w:t>
            </w:r>
            <w:r w:rsidRPr="0062207E">
              <w:rPr>
                <w:rFonts w:ascii="Arial" w:hAnsi="Arial" w:cs="Arial"/>
                <w:sz w:val="28"/>
                <w:szCs w:val="28"/>
              </w:rPr>
              <w:br/>
            </w:r>
            <w:r w:rsidR="007C1668" w:rsidRPr="0062207E">
              <w:rPr>
                <w:rFonts w:ascii="Arial" w:hAnsi="Arial" w:cs="Arial"/>
                <w:sz w:val="28"/>
                <w:szCs w:val="28"/>
              </w:rPr>
              <w:sym w:font="Wingdings 2" w:char="F054"/>
            </w: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pacing w:val="-2"/>
                <w:sz w:val="22"/>
                <w:szCs w:val="22"/>
              </w:rPr>
              <w:br/>
              <w:t>andere Rechtsvorschriften sie erlauben.</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 der Gesetzesgrundlage:</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 xml:space="preserve">Gesetz über die Versorgungsausgleichskasse der Kommunalverbände in Schleswig-Holstein </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 2 in Verbindung mit</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LBG (Landesbeamtengesetz) § 92</w:t>
            </w:r>
          </w:p>
          <w:p w:rsidR="002627D6" w:rsidRPr="002627D6" w:rsidRDefault="002627D6" w:rsidP="002627D6">
            <w:pPr>
              <w:spacing w:before="20" w:after="20" w:line="280" w:lineRule="atLeast"/>
              <w:rPr>
                <w:rFonts w:ascii="Myriad Pro" w:hAnsi="Myriad Pro"/>
                <w:sz w:val="20"/>
                <w:szCs w:val="20"/>
              </w:rPr>
            </w:pPr>
            <w:proofErr w:type="spellStart"/>
            <w:r w:rsidRPr="002627D6">
              <w:rPr>
                <w:rFonts w:ascii="Myriad Pro" w:hAnsi="Myriad Pro"/>
                <w:sz w:val="20"/>
                <w:szCs w:val="20"/>
              </w:rPr>
              <w:t>SHBesG</w:t>
            </w:r>
            <w:proofErr w:type="spellEnd"/>
            <w:r w:rsidRPr="002627D6">
              <w:rPr>
                <w:rFonts w:ascii="Myriad Pro" w:hAnsi="Myriad Pro"/>
                <w:sz w:val="20"/>
                <w:szCs w:val="20"/>
              </w:rPr>
              <w:t xml:space="preserve"> (Besoldungsgesetz SH) §§ 21 - 30, 43 - 47, 62, 67, 73</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TVöD (Tarifvertrag öffentlicher Dienst)</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TV-L (Tarifvertrag öffentlicher Dienst der Länder)</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EUVO (Erholungsurlaubverordnung) § 4</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SUVO (Sonderurlaubsverordnung) §§ 6 -19</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Arbeitsverträge</w:t>
            </w:r>
          </w:p>
          <w:p w:rsidR="002627D6" w:rsidRPr="002627D6" w:rsidRDefault="002627D6" w:rsidP="002627D6">
            <w:pPr>
              <w:spacing w:before="20" w:after="20" w:line="280" w:lineRule="atLeast"/>
              <w:rPr>
                <w:rFonts w:ascii="Myriad Pro" w:hAnsi="Myriad Pro"/>
                <w:sz w:val="20"/>
                <w:szCs w:val="20"/>
              </w:rPr>
            </w:pPr>
            <w:r w:rsidRPr="002627D6">
              <w:rPr>
                <w:rFonts w:ascii="Myriad Pro" w:hAnsi="Myriad Pro"/>
                <w:sz w:val="20"/>
                <w:szCs w:val="20"/>
              </w:rPr>
              <w:t>EStG (Einkommensteuergesetz) § 64 in Verbindung mit § 32</w:t>
            </w:r>
          </w:p>
          <w:p w:rsidR="00E971F8" w:rsidRPr="0062207E" w:rsidRDefault="00E971F8" w:rsidP="0062207E">
            <w:pPr>
              <w:spacing w:before="20" w:after="20" w:line="280" w:lineRule="atLeast"/>
              <w:rPr>
                <w:rFonts w:ascii="Myriad Pro" w:hAnsi="Myriad Pro"/>
                <w:sz w:val="20"/>
                <w:szCs w:val="20"/>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r w:rsidRPr="0062207E">
              <w:rPr>
                <w:rFonts w:ascii="Arial" w:hAnsi="Arial" w:cs="Arial"/>
                <w:b/>
                <w:i/>
                <w:sz w:val="16"/>
                <w:szCs w:val="16"/>
              </w:rPr>
              <w:t>oder</w:t>
            </w:r>
            <w:r w:rsidRPr="0062207E">
              <w:rPr>
                <w:rFonts w:ascii="Arial" w:hAnsi="Arial" w:cs="Arial"/>
                <w:sz w:val="28"/>
                <w:szCs w:val="28"/>
              </w:rPr>
              <w:br/>
            </w: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br/>
            </w:r>
            <w:r w:rsidR="00262419" w:rsidRPr="0062207E">
              <w:rPr>
                <w:rFonts w:ascii="Arial" w:hAnsi="Arial" w:cs="Arial"/>
                <w:sz w:val="22"/>
                <w:szCs w:val="22"/>
              </w:rPr>
              <w:t>sie zum Schutz lebenswichtiger Interessen der betroffenen Person oder eines Dritten erforderlich ist, sofern die Person aus physischen oder rechtlichen Gründen außerstande ist, ihre Einwilligung zu geben.</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61191C" w:rsidRPr="0062207E" w:rsidRDefault="0061191C" w:rsidP="0062207E">
            <w:pPr>
              <w:spacing w:before="60" w:after="60" w:line="280" w:lineRule="atLeast"/>
              <w:rPr>
                <w:rFonts w:ascii="Arial" w:hAnsi="Arial" w:cs="Arial"/>
                <w:spacing w:val="-2"/>
                <w:sz w:val="22"/>
                <w:szCs w:val="22"/>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r w:rsidRPr="0062207E">
              <w:rPr>
                <w:rFonts w:ascii="Arial" w:hAnsi="Arial" w:cs="Arial"/>
                <w:b/>
                <w:i/>
                <w:sz w:val="16"/>
                <w:szCs w:val="16"/>
              </w:rPr>
              <w:t>oder</w:t>
            </w:r>
            <w:r w:rsidRPr="0062207E">
              <w:rPr>
                <w:rFonts w:ascii="Arial" w:hAnsi="Arial" w:cs="Arial"/>
                <w:sz w:val="28"/>
                <w:szCs w:val="28"/>
              </w:rPr>
              <w:br/>
            </w: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br/>
              <w:t>sie sich auf Daten bezieht, die der Betroffene selbst öffentlich gemacht hat.</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61191C" w:rsidRPr="0062207E" w:rsidRDefault="0061191C" w:rsidP="0062207E">
            <w:pPr>
              <w:spacing w:before="60" w:after="60" w:line="280" w:lineRule="atLeast"/>
              <w:rPr>
                <w:rFonts w:ascii="Arial" w:hAnsi="Arial" w:cs="Arial"/>
                <w:spacing w:val="-2"/>
                <w:sz w:val="22"/>
                <w:szCs w:val="22"/>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b/>
                <w:i/>
                <w:sz w:val="16"/>
                <w:szCs w:val="16"/>
              </w:rPr>
              <w:t>oder</w:t>
            </w:r>
            <w:r w:rsidRPr="0062207E">
              <w:rPr>
                <w:rFonts w:ascii="Arial" w:hAnsi="Arial" w:cs="Arial"/>
                <w:sz w:val="28"/>
                <w:szCs w:val="28"/>
              </w:rPr>
              <w:br/>
            </w: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br/>
              <w:t>sie zur Geltendmachung rechtlicher Ansprüche vor Gericht erforderlich sind.</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61191C" w:rsidRPr="0062207E" w:rsidRDefault="0061191C" w:rsidP="0062207E">
            <w:pPr>
              <w:spacing w:before="60" w:after="60" w:line="280" w:lineRule="atLeast"/>
              <w:rPr>
                <w:rFonts w:ascii="Arial" w:hAnsi="Arial" w:cs="Arial"/>
                <w:spacing w:val="-2"/>
                <w:sz w:val="22"/>
                <w:szCs w:val="22"/>
              </w:rPr>
            </w:pP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b/>
                <w:i/>
                <w:sz w:val="16"/>
                <w:szCs w:val="16"/>
              </w:rPr>
              <w:t>oder</w:t>
            </w:r>
            <w:r w:rsidRPr="0062207E">
              <w:rPr>
                <w:rFonts w:ascii="Arial" w:hAnsi="Arial" w:cs="Arial"/>
                <w:sz w:val="28"/>
                <w:szCs w:val="28"/>
              </w:rPr>
              <w:br/>
            </w:r>
            <w:r w:rsidRPr="0062207E">
              <w:rPr>
                <w:rFonts w:ascii="Arial" w:hAnsi="Arial" w:cs="Arial"/>
                <w:sz w:val="28"/>
                <w:szCs w:val="28"/>
              </w:rPr>
              <w:sym w:font="Wingdings 2" w:char="F0A3"/>
            </w:r>
          </w:p>
        </w:tc>
        <w:tc>
          <w:tcPr>
            <w:tcW w:w="8545" w:type="dxa"/>
            <w:gridSpan w:val="3"/>
            <w:shd w:val="clear" w:color="auto" w:fill="auto"/>
          </w:tcPr>
          <w:p w:rsidR="0061191C" w:rsidRPr="0062207E" w:rsidRDefault="0061191C" w:rsidP="0062207E">
            <w:pPr>
              <w:spacing w:before="60" w:after="60" w:line="280" w:lineRule="atLeast"/>
              <w:rPr>
                <w:rFonts w:ascii="Arial" w:hAnsi="Arial" w:cs="Arial"/>
                <w:sz w:val="22"/>
                <w:szCs w:val="22"/>
              </w:rPr>
            </w:pPr>
            <w:r w:rsidRPr="0062207E">
              <w:rPr>
                <w:rFonts w:ascii="Arial" w:hAnsi="Arial" w:cs="Arial"/>
                <w:sz w:val="22"/>
                <w:szCs w:val="22"/>
              </w:rPr>
              <w:br/>
              <w:t>sie zur Abwehr von Gefahren für Leben, Gesundheit, persönliche Freiheit oder vergleichbarer Rechtsgüter erforderlich ist.</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auto"/>
          </w:tcPr>
          <w:p w:rsidR="0061191C" w:rsidRPr="0062207E" w:rsidRDefault="0061191C" w:rsidP="0062207E">
            <w:pPr>
              <w:spacing w:before="60" w:after="60" w:line="280" w:lineRule="atLeast"/>
              <w:rPr>
                <w:rFonts w:ascii="Arial" w:hAnsi="Arial" w:cs="Arial"/>
                <w:spacing w:val="-2"/>
                <w:sz w:val="22"/>
                <w:szCs w:val="22"/>
              </w:rPr>
            </w:pPr>
            <w:r w:rsidRPr="0062207E">
              <w:rPr>
                <w:rFonts w:ascii="Arial" w:hAnsi="Arial" w:cs="Arial"/>
                <w:sz w:val="22"/>
                <w:szCs w:val="22"/>
              </w:rPr>
              <w:t>Darlegung:</w:t>
            </w:r>
          </w:p>
        </w:tc>
      </w:tr>
      <w:tr w:rsidR="0061191C" w:rsidRPr="0062207E" w:rsidTr="0062207E">
        <w:tc>
          <w:tcPr>
            <w:tcW w:w="563" w:type="dxa"/>
            <w:shd w:val="clear" w:color="auto" w:fill="auto"/>
          </w:tcPr>
          <w:p w:rsidR="0061191C" w:rsidRPr="0062207E" w:rsidRDefault="0061191C" w:rsidP="0062207E">
            <w:pPr>
              <w:spacing w:before="60" w:after="60" w:line="280" w:lineRule="atLeast"/>
              <w:rPr>
                <w:rFonts w:ascii="Arial" w:hAnsi="Arial" w:cs="Arial"/>
                <w:sz w:val="28"/>
                <w:szCs w:val="28"/>
              </w:rPr>
            </w:pPr>
          </w:p>
        </w:tc>
        <w:tc>
          <w:tcPr>
            <w:tcW w:w="8545" w:type="dxa"/>
            <w:gridSpan w:val="3"/>
            <w:shd w:val="clear" w:color="auto" w:fill="F3F3F3"/>
          </w:tcPr>
          <w:p w:rsidR="0061191C" w:rsidRPr="0062207E" w:rsidRDefault="0061191C" w:rsidP="0062207E">
            <w:pPr>
              <w:spacing w:before="60" w:after="60" w:line="280" w:lineRule="atLeast"/>
              <w:rPr>
                <w:rFonts w:ascii="Arial" w:hAnsi="Arial" w:cs="Arial"/>
                <w:spacing w:val="-2"/>
                <w:sz w:val="22"/>
                <w:szCs w:val="22"/>
              </w:rPr>
            </w:pPr>
          </w:p>
        </w:tc>
      </w:tr>
    </w:tbl>
    <w:p w:rsidR="008344DD" w:rsidRDefault="008344DD">
      <w:r>
        <w:br w:type="page"/>
      </w: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89536F"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89536F" w:rsidRPr="007226B1" w:rsidRDefault="002E268B" w:rsidP="00DF300F">
            <w:pPr>
              <w:tabs>
                <w:tab w:val="left" w:pos="540"/>
              </w:tabs>
              <w:spacing w:before="120" w:after="240" w:line="320" w:lineRule="atLeast"/>
              <w:rPr>
                <w:rFonts w:ascii="Arial" w:hAnsi="Arial" w:cs="Arial"/>
                <w:b/>
              </w:rPr>
            </w:pPr>
            <w:r w:rsidRPr="007226B1">
              <w:rPr>
                <w:rFonts w:ascii="Arial" w:hAnsi="Arial" w:cs="Arial"/>
                <w:b/>
              </w:rPr>
              <w:lastRenderedPageBreak/>
              <w:br w:type="page"/>
            </w:r>
            <w:r w:rsidR="007F1259" w:rsidRPr="007226B1">
              <w:rPr>
                <w:rFonts w:ascii="Arial" w:hAnsi="Arial" w:cs="Arial"/>
                <w:b/>
              </w:rPr>
              <w:t>4</w:t>
            </w:r>
            <w:r w:rsidR="0089536F" w:rsidRPr="007226B1">
              <w:rPr>
                <w:rFonts w:ascii="Arial" w:hAnsi="Arial" w:cs="Arial"/>
                <w:b/>
              </w:rPr>
              <w:tab/>
              <w:t xml:space="preserve">Datenübermittlung (§ 3 Abs. 2 Nr. </w:t>
            </w:r>
            <w:r w:rsidR="00DF300F">
              <w:rPr>
                <w:rFonts w:ascii="Arial" w:hAnsi="Arial" w:cs="Arial"/>
                <w:b/>
              </w:rPr>
              <w:t>6</w:t>
            </w:r>
            <w:r w:rsidR="0089536F" w:rsidRPr="007226B1">
              <w:rPr>
                <w:rFonts w:ascii="Arial" w:hAnsi="Arial" w:cs="Arial"/>
                <w:b/>
              </w:rPr>
              <w:t xml:space="preserve"> DSVO)</w:t>
            </w:r>
            <w:r w:rsidR="00DB2966">
              <w:rPr>
                <w:rFonts w:ascii="Arial" w:hAnsi="Arial" w:cs="Arial"/>
                <w:b/>
              </w:rPr>
              <w:br/>
            </w:r>
          </w:p>
        </w:tc>
      </w:tr>
    </w:tbl>
    <w:p w:rsidR="0089536F" w:rsidRPr="0061191C" w:rsidRDefault="0089536F" w:rsidP="0089536F">
      <w:pPr>
        <w:rPr>
          <w:rFonts w:ascii="Arial" w:hAnsi="Arial" w:cs="Arial"/>
          <w:b/>
          <w:sz w:val="12"/>
          <w:szCs w:val="12"/>
        </w:rPr>
      </w:pPr>
    </w:p>
    <w:tbl>
      <w:tblPr>
        <w:tblW w:w="9108" w:type="dxa"/>
        <w:tblLayout w:type="fixed"/>
        <w:tblLook w:val="01E0" w:firstRow="1" w:lastRow="1" w:firstColumn="1" w:lastColumn="1" w:noHBand="0" w:noVBand="0"/>
      </w:tblPr>
      <w:tblGrid>
        <w:gridCol w:w="657"/>
        <w:gridCol w:w="8451"/>
      </w:tblGrid>
      <w:tr w:rsidR="0089536F" w:rsidRPr="0062207E" w:rsidTr="0062207E">
        <w:tc>
          <w:tcPr>
            <w:tcW w:w="657" w:type="dxa"/>
            <w:shd w:val="clear" w:color="auto" w:fill="auto"/>
            <w:vAlign w:val="center"/>
          </w:tcPr>
          <w:p w:rsidR="0089536F" w:rsidRPr="0062207E" w:rsidRDefault="0089536F" w:rsidP="0062207E">
            <w:pPr>
              <w:spacing w:before="60" w:afterLines="60" w:after="144" w:line="320" w:lineRule="atLeast"/>
              <w:rPr>
                <w:rFonts w:ascii="Arial" w:hAnsi="Arial" w:cs="Arial"/>
                <w:sz w:val="22"/>
                <w:szCs w:val="22"/>
              </w:rPr>
            </w:pPr>
          </w:p>
        </w:tc>
        <w:tc>
          <w:tcPr>
            <w:tcW w:w="8451" w:type="dxa"/>
            <w:shd w:val="clear" w:color="auto" w:fill="auto"/>
          </w:tcPr>
          <w:p w:rsidR="0089536F" w:rsidRPr="0062207E" w:rsidRDefault="0089536F" w:rsidP="0062207E">
            <w:pPr>
              <w:spacing w:before="120" w:after="60" w:line="280" w:lineRule="atLeast"/>
              <w:rPr>
                <w:rFonts w:ascii="Arial" w:hAnsi="Arial" w:cs="Arial"/>
                <w:i/>
                <w:sz w:val="22"/>
                <w:szCs w:val="22"/>
              </w:rPr>
            </w:pPr>
          </w:p>
        </w:tc>
      </w:tr>
    </w:tbl>
    <w:p w:rsidR="0089536F" w:rsidRPr="0089536F" w:rsidRDefault="0089536F" w:rsidP="0089536F">
      <w:pPr>
        <w:rPr>
          <w:rFonts w:ascii="Arial" w:hAnsi="Arial" w:cs="Arial"/>
          <w:b/>
          <w:sz w:val="22"/>
          <w:szCs w:val="22"/>
        </w:rPr>
      </w:pPr>
    </w:p>
    <w:tbl>
      <w:tblPr>
        <w:tblW w:w="9288" w:type="dxa"/>
        <w:tblLayout w:type="fixed"/>
        <w:tblLook w:val="01E0" w:firstRow="1" w:lastRow="1" w:firstColumn="1" w:lastColumn="1" w:noHBand="0" w:noVBand="0"/>
      </w:tblPr>
      <w:tblGrid>
        <w:gridCol w:w="7128"/>
        <w:gridCol w:w="360"/>
        <w:gridCol w:w="720"/>
        <w:gridCol w:w="360"/>
        <w:gridCol w:w="720"/>
      </w:tblGrid>
      <w:tr w:rsidR="00E134CA" w:rsidRPr="0062207E" w:rsidTr="0062207E">
        <w:tc>
          <w:tcPr>
            <w:tcW w:w="7128" w:type="dxa"/>
            <w:shd w:val="clear" w:color="auto" w:fill="auto"/>
            <w:vAlign w:val="bottom"/>
          </w:tcPr>
          <w:p w:rsidR="00E134CA" w:rsidRPr="0062207E" w:rsidRDefault="00E134CA" w:rsidP="0062207E">
            <w:pPr>
              <w:spacing w:before="60" w:after="60" w:line="320" w:lineRule="atLeast"/>
              <w:rPr>
                <w:rFonts w:ascii="Myriad Pro" w:hAnsi="Myriad Pro"/>
                <w:sz w:val="22"/>
                <w:szCs w:val="22"/>
              </w:rPr>
            </w:pPr>
            <w:r w:rsidRPr="0062207E">
              <w:rPr>
                <w:rFonts w:ascii="Arial" w:hAnsi="Arial" w:cs="Arial"/>
                <w:sz w:val="22"/>
                <w:szCs w:val="22"/>
              </w:rPr>
              <w:t>Werden personenbezogene Daten übermittelt (geplant)?</w:t>
            </w:r>
          </w:p>
        </w:tc>
        <w:tc>
          <w:tcPr>
            <w:tcW w:w="360" w:type="dxa"/>
            <w:shd w:val="clear" w:color="auto" w:fill="auto"/>
          </w:tcPr>
          <w:p w:rsidR="00E134CA" w:rsidRPr="0062207E" w:rsidRDefault="007C1668" w:rsidP="0062207E">
            <w:pPr>
              <w:spacing w:before="120" w:line="320" w:lineRule="atLeast"/>
              <w:rPr>
                <w:rFonts w:ascii="Arial" w:hAnsi="Arial" w:cs="Arial"/>
                <w:sz w:val="22"/>
                <w:szCs w:val="22"/>
              </w:rPr>
            </w:pPr>
            <w:r w:rsidRPr="0062207E">
              <w:rPr>
                <w:rFonts w:ascii="Arial" w:hAnsi="Arial" w:cs="Arial"/>
                <w:sz w:val="28"/>
                <w:szCs w:val="28"/>
              </w:rPr>
              <w:sym w:font="Wingdings 2" w:char="F054"/>
            </w:r>
          </w:p>
        </w:tc>
        <w:tc>
          <w:tcPr>
            <w:tcW w:w="720" w:type="dxa"/>
            <w:shd w:val="clear" w:color="auto" w:fill="auto"/>
          </w:tcPr>
          <w:p w:rsidR="00E134CA" w:rsidRPr="0062207E" w:rsidRDefault="00E134CA"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E134CA" w:rsidRPr="0062207E" w:rsidRDefault="003B7115" w:rsidP="0062207E">
            <w:pPr>
              <w:spacing w:before="120" w:line="320" w:lineRule="atLeast"/>
              <w:rPr>
                <w:rFonts w:ascii="Arial" w:hAnsi="Arial" w:cs="Arial"/>
                <w:sz w:val="22"/>
                <w:szCs w:val="22"/>
              </w:rPr>
            </w:pPr>
            <w:r w:rsidRPr="0062207E">
              <w:rPr>
                <w:rFonts w:ascii="Arial" w:hAnsi="Arial" w:cs="Arial"/>
                <w:sz w:val="28"/>
                <w:szCs w:val="28"/>
              </w:rPr>
              <w:sym w:font="Wingdings 2" w:char="F0A3"/>
            </w:r>
          </w:p>
        </w:tc>
        <w:tc>
          <w:tcPr>
            <w:tcW w:w="720" w:type="dxa"/>
            <w:shd w:val="clear" w:color="auto" w:fill="auto"/>
          </w:tcPr>
          <w:p w:rsidR="00E134CA" w:rsidRPr="0062207E" w:rsidRDefault="00E134CA"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9703DB" w:rsidRPr="0062207E" w:rsidTr="0062207E">
        <w:tc>
          <w:tcPr>
            <w:tcW w:w="7128" w:type="dxa"/>
            <w:shd w:val="clear" w:color="auto" w:fill="auto"/>
            <w:vAlign w:val="bottom"/>
          </w:tcPr>
          <w:p w:rsidR="009703DB" w:rsidRPr="0062207E" w:rsidRDefault="009703DB" w:rsidP="0062207E">
            <w:pPr>
              <w:spacing w:before="60" w:after="120" w:line="320" w:lineRule="atLeast"/>
              <w:rPr>
                <w:rFonts w:ascii="Arial" w:hAnsi="Arial" w:cs="Arial"/>
                <w:sz w:val="22"/>
                <w:szCs w:val="22"/>
              </w:rPr>
            </w:pPr>
            <w:r w:rsidRPr="0062207E">
              <w:rPr>
                <w:rFonts w:ascii="Arial" w:hAnsi="Arial" w:cs="Arial"/>
                <w:b/>
                <w:sz w:val="22"/>
                <w:szCs w:val="22"/>
              </w:rPr>
              <w:t>wenn ja,</w:t>
            </w:r>
            <w:r w:rsidRPr="0062207E">
              <w:rPr>
                <w:rFonts w:ascii="Arial" w:hAnsi="Arial" w:cs="Arial"/>
                <w:sz w:val="22"/>
                <w:szCs w:val="22"/>
              </w:rPr>
              <w:t xml:space="preserve"> wohin?</w:t>
            </w:r>
          </w:p>
        </w:tc>
        <w:tc>
          <w:tcPr>
            <w:tcW w:w="360" w:type="dxa"/>
            <w:shd w:val="clear" w:color="auto" w:fill="auto"/>
          </w:tcPr>
          <w:p w:rsidR="009703DB" w:rsidRPr="0062207E" w:rsidRDefault="009703DB" w:rsidP="0062207E">
            <w:pPr>
              <w:spacing w:before="60" w:after="120" w:line="320" w:lineRule="atLeast"/>
              <w:rPr>
                <w:rFonts w:ascii="Arial" w:hAnsi="Arial" w:cs="Arial"/>
                <w:sz w:val="28"/>
                <w:szCs w:val="28"/>
              </w:rPr>
            </w:pPr>
          </w:p>
        </w:tc>
        <w:tc>
          <w:tcPr>
            <w:tcW w:w="720" w:type="dxa"/>
            <w:shd w:val="clear" w:color="auto" w:fill="auto"/>
          </w:tcPr>
          <w:p w:rsidR="009703DB" w:rsidRPr="0062207E" w:rsidRDefault="009703DB" w:rsidP="0062207E">
            <w:pPr>
              <w:spacing w:before="60" w:after="120" w:line="320" w:lineRule="atLeast"/>
              <w:rPr>
                <w:rFonts w:ascii="Arial" w:hAnsi="Arial" w:cs="Arial"/>
                <w:sz w:val="22"/>
                <w:szCs w:val="22"/>
              </w:rPr>
            </w:pPr>
          </w:p>
        </w:tc>
        <w:tc>
          <w:tcPr>
            <w:tcW w:w="360" w:type="dxa"/>
            <w:shd w:val="clear" w:color="auto" w:fill="auto"/>
          </w:tcPr>
          <w:p w:rsidR="009703DB" w:rsidRPr="0062207E" w:rsidRDefault="009703DB" w:rsidP="0062207E">
            <w:pPr>
              <w:spacing w:before="60" w:after="120" w:line="320" w:lineRule="atLeast"/>
              <w:rPr>
                <w:rFonts w:ascii="Arial" w:hAnsi="Arial" w:cs="Arial"/>
                <w:sz w:val="28"/>
                <w:szCs w:val="28"/>
              </w:rPr>
            </w:pPr>
          </w:p>
        </w:tc>
        <w:tc>
          <w:tcPr>
            <w:tcW w:w="720" w:type="dxa"/>
            <w:shd w:val="clear" w:color="auto" w:fill="auto"/>
          </w:tcPr>
          <w:p w:rsidR="009703DB" w:rsidRPr="0062207E" w:rsidRDefault="009703DB" w:rsidP="0062207E">
            <w:pPr>
              <w:spacing w:before="60" w:after="120" w:line="320" w:lineRule="atLeast"/>
              <w:rPr>
                <w:rFonts w:ascii="Arial" w:hAnsi="Arial" w:cs="Arial"/>
                <w:sz w:val="22"/>
                <w:szCs w:val="22"/>
              </w:rPr>
            </w:pPr>
          </w:p>
        </w:tc>
      </w:tr>
      <w:tr w:rsidR="00547FDE" w:rsidRPr="0062207E" w:rsidTr="0062207E">
        <w:tc>
          <w:tcPr>
            <w:tcW w:w="9180" w:type="dxa"/>
            <w:gridSpan w:val="5"/>
            <w:shd w:val="clear" w:color="auto" w:fill="F3F3F3"/>
          </w:tcPr>
          <w:p w:rsidR="00547FDE" w:rsidRPr="0062207E" w:rsidRDefault="00547FDE" w:rsidP="0062207E">
            <w:pPr>
              <w:spacing w:before="20" w:after="20" w:line="280" w:lineRule="atLeast"/>
              <w:rPr>
                <w:rFonts w:ascii="Myriad Pro" w:hAnsi="Myriad Pro"/>
                <w:sz w:val="22"/>
                <w:szCs w:val="22"/>
              </w:rPr>
            </w:pPr>
          </w:p>
        </w:tc>
      </w:tr>
      <w:tr w:rsidR="00547FDE" w:rsidRPr="0062207E" w:rsidTr="0062207E">
        <w:tc>
          <w:tcPr>
            <w:tcW w:w="9180" w:type="dxa"/>
            <w:gridSpan w:val="5"/>
            <w:shd w:val="clear" w:color="auto" w:fill="F3F3F3"/>
          </w:tcPr>
          <w:p w:rsidR="00F76213" w:rsidRDefault="002627D6" w:rsidP="00F76213">
            <w:pPr>
              <w:spacing w:before="20" w:after="20" w:line="280" w:lineRule="atLeast"/>
              <w:rPr>
                <w:rFonts w:ascii="Myriad Pro" w:hAnsi="Myriad Pro"/>
                <w:sz w:val="22"/>
                <w:szCs w:val="22"/>
              </w:rPr>
            </w:pPr>
            <w:r>
              <w:rPr>
                <w:rFonts w:ascii="Myriad Pro" w:hAnsi="Myriad Pro"/>
                <w:sz w:val="22"/>
                <w:szCs w:val="22"/>
              </w:rPr>
              <w:t xml:space="preserve">siehe Verfahrensverzeichnis </w:t>
            </w:r>
          </w:p>
          <w:p w:rsidR="00F76213" w:rsidRPr="00F76213" w:rsidRDefault="00F76213" w:rsidP="00F76213">
            <w:pPr>
              <w:pStyle w:val="Listenabsatz"/>
              <w:numPr>
                <w:ilvl w:val="0"/>
                <w:numId w:val="5"/>
              </w:numPr>
              <w:spacing w:before="20" w:after="20" w:line="280" w:lineRule="atLeast"/>
              <w:rPr>
                <w:rFonts w:ascii="Myriad Pro" w:hAnsi="Myriad Pro"/>
                <w:sz w:val="22"/>
                <w:szCs w:val="22"/>
              </w:rPr>
            </w:pPr>
            <w:r>
              <w:rPr>
                <w:rFonts w:ascii="Myriad Pro" w:hAnsi="Myriad Pro"/>
                <w:sz w:val="22"/>
                <w:szCs w:val="22"/>
              </w:rPr>
              <w:t>4.</w:t>
            </w:r>
            <w:r w:rsidRPr="00F76213">
              <w:rPr>
                <w:rFonts w:ascii="Myriad Pro" w:hAnsi="Myriad Pro"/>
                <w:sz w:val="22"/>
                <w:szCs w:val="22"/>
              </w:rPr>
              <w:t>1 Kategorien der verarbeiteten Daten</w:t>
            </w:r>
            <w:r w:rsidR="002627D6" w:rsidRPr="00F76213">
              <w:rPr>
                <w:rFonts w:ascii="Myriad Pro" w:hAnsi="Myriad Pro"/>
                <w:sz w:val="22"/>
                <w:szCs w:val="22"/>
              </w:rPr>
              <w:t xml:space="preserve"> und </w:t>
            </w:r>
          </w:p>
          <w:p w:rsidR="00547FDE" w:rsidRPr="00F76213" w:rsidRDefault="002627D6" w:rsidP="00F76213">
            <w:pPr>
              <w:pStyle w:val="Listenabsatz"/>
              <w:numPr>
                <w:ilvl w:val="0"/>
                <w:numId w:val="5"/>
              </w:numPr>
              <w:spacing w:before="20" w:after="20" w:line="280" w:lineRule="atLeast"/>
              <w:rPr>
                <w:rFonts w:ascii="Myriad Pro" w:hAnsi="Myriad Pro"/>
                <w:sz w:val="22"/>
                <w:szCs w:val="22"/>
              </w:rPr>
            </w:pPr>
            <w:r w:rsidRPr="00F76213">
              <w:rPr>
                <w:rFonts w:ascii="Myriad Pro" w:hAnsi="Myriad Pro"/>
                <w:sz w:val="22"/>
                <w:szCs w:val="22"/>
              </w:rPr>
              <w:t xml:space="preserve">5 </w:t>
            </w:r>
            <w:r w:rsidR="00F76213" w:rsidRPr="00F76213">
              <w:rPr>
                <w:rFonts w:ascii="Myriad Pro" w:hAnsi="Myriad Pro"/>
                <w:sz w:val="22"/>
                <w:szCs w:val="22"/>
              </w:rPr>
              <w:t>Art und Empfänger zu übermittelnder Daten sowie Art und Herkunft empfangener Daten (inkl. Auftragsdatenverarbeitung)</w:t>
            </w:r>
          </w:p>
        </w:tc>
      </w:tr>
      <w:tr w:rsidR="00547FDE" w:rsidRPr="0062207E" w:rsidTr="0062207E">
        <w:tc>
          <w:tcPr>
            <w:tcW w:w="9180" w:type="dxa"/>
            <w:gridSpan w:val="5"/>
            <w:shd w:val="clear" w:color="auto" w:fill="F3F3F3"/>
          </w:tcPr>
          <w:p w:rsidR="00547FDE" w:rsidRPr="0062207E" w:rsidRDefault="00547FDE" w:rsidP="0062207E">
            <w:pPr>
              <w:spacing w:before="20" w:after="20" w:line="280" w:lineRule="atLeast"/>
              <w:rPr>
                <w:rFonts w:ascii="Myriad Pro" w:hAnsi="Myriad Pro"/>
                <w:sz w:val="22"/>
                <w:szCs w:val="22"/>
              </w:rPr>
            </w:pPr>
          </w:p>
        </w:tc>
      </w:tr>
      <w:tr w:rsidR="00547FDE" w:rsidRPr="0062207E" w:rsidTr="0062207E">
        <w:tc>
          <w:tcPr>
            <w:tcW w:w="9180" w:type="dxa"/>
            <w:gridSpan w:val="5"/>
            <w:shd w:val="clear" w:color="auto" w:fill="F3F3F3"/>
          </w:tcPr>
          <w:p w:rsidR="00547FDE" w:rsidRPr="0062207E" w:rsidRDefault="00547FDE" w:rsidP="0062207E">
            <w:pPr>
              <w:spacing w:before="20" w:after="20" w:line="280" w:lineRule="atLeast"/>
              <w:rPr>
                <w:rFonts w:ascii="Myriad Pro" w:hAnsi="Myriad Pro"/>
                <w:sz w:val="22"/>
                <w:szCs w:val="22"/>
              </w:rPr>
            </w:pPr>
          </w:p>
        </w:tc>
      </w:tr>
      <w:tr w:rsidR="00547FDE" w:rsidRPr="0062207E" w:rsidTr="0062207E">
        <w:tc>
          <w:tcPr>
            <w:tcW w:w="9180" w:type="dxa"/>
            <w:gridSpan w:val="5"/>
            <w:shd w:val="clear" w:color="auto" w:fill="F3F3F3"/>
          </w:tcPr>
          <w:p w:rsidR="00547FDE" w:rsidRPr="0062207E" w:rsidRDefault="00547FDE" w:rsidP="0062207E">
            <w:pPr>
              <w:spacing w:before="20" w:after="20" w:line="280" w:lineRule="atLeast"/>
              <w:rPr>
                <w:rFonts w:ascii="Myriad Pro" w:hAnsi="Myriad Pro"/>
                <w:sz w:val="22"/>
                <w:szCs w:val="22"/>
              </w:rPr>
            </w:pPr>
          </w:p>
        </w:tc>
      </w:tr>
    </w:tbl>
    <w:p w:rsidR="005773BE" w:rsidRDefault="005773BE"/>
    <w:tbl>
      <w:tblPr>
        <w:tblW w:w="9344" w:type="dxa"/>
        <w:tblLayout w:type="fixed"/>
        <w:tblLook w:val="01E0" w:firstRow="1" w:lastRow="1" w:firstColumn="1" w:lastColumn="1" w:noHBand="0" w:noVBand="0"/>
      </w:tblPr>
      <w:tblGrid>
        <w:gridCol w:w="7128"/>
        <w:gridCol w:w="360"/>
        <w:gridCol w:w="540"/>
        <w:gridCol w:w="360"/>
        <w:gridCol w:w="956"/>
      </w:tblGrid>
      <w:tr w:rsidR="0099001A" w:rsidRPr="0062207E" w:rsidTr="0062207E">
        <w:tc>
          <w:tcPr>
            <w:tcW w:w="9344" w:type="dxa"/>
            <w:gridSpan w:val="5"/>
            <w:shd w:val="clear" w:color="auto" w:fill="auto"/>
            <w:vAlign w:val="bottom"/>
          </w:tcPr>
          <w:p w:rsidR="0099001A" w:rsidRPr="0062207E" w:rsidRDefault="005773BE" w:rsidP="0062207E">
            <w:pPr>
              <w:spacing w:before="60" w:after="120" w:line="320" w:lineRule="atLeast"/>
              <w:rPr>
                <w:rFonts w:ascii="Arial" w:hAnsi="Arial" w:cs="Arial"/>
                <w:sz w:val="22"/>
                <w:szCs w:val="22"/>
              </w:rPr>
            </w:pPr>
            <w:r>
              <w:br w:type="page"/>
            </w:r>
            <w:r w:rsidR="0099001A" w:rsidRPr="0062207E">
              <w:rPr>
                <w:rFonts w:ascii="Arial" w:hAnsi="Arial" w:cs="Arial"/>
                <w:sz w:val="22"/>
                <w:szCs w:val="22"/>
              </w:rPr>
              <w:t>Wo werden getätigte Datenübermittlungen dokumentiert?</w:t>
            </w:r>
          </w:p>
        </w:tc>
      </w:tr>
      <w:tr w:rsidR="00F17DBC" w:rsidRPr="0062207E" w:rsidTr="0062207E">
        <w:tc>
          <w:tcPr>
            <w:tcW w:w="9236" w:type="dxa"/>
            <w:gridSpan w:val="5"/>
            <w:shd w:val="clear" w:color="auto" w:fill="F3F3F3"/>
            <w:vAlign w:val="bottom"/>
          </w:tcPr>
          <w:p w:rsidR="00F17DBC" w:rsidRPr="0062207E" w:rsidRDefault="001563CB" w:rsidP="00F76213">
            <w:pPr>
              <w:spacing w:before="60" w:after="60" w:line="320" w:lineRule="atLeast"/>
              <w:rPr>
                <w:rFonts w:ascii="Arial" w:hAnsi="Arial" w:cs="Arial"/>
                <w:sz w:val="22"/>
                <w:szCs w:val="22"/>
              </w:rPr>
            </w:pPr>
            <w:r w:rsidRPr="0062207E">
              <w:rPr>
                <w:rFonts w:ascii="Arial" w:hAnsi="Arial" w:cs="Arial"/>
                <w:sz w:val="22"/>
                <w:szCs w:val="22"/>
              </w:rPr>
              <w:t xml:space="preserve">Datenübermittlungen </w:t>
            </w:r>
            <w:r w:rsidR="00E971F8">
              <w:rPr>
                <w:rFonts w:ascii="Arial" w:hAnsi="Arial" w:cs="Arial"/>
                <w:sz w:val="22"/>
                <w:szCs w:val="22"/>
              </w:rPr>
              <w:t>finden</w:t>
            </w:r>
            <w:r w:rsidRPr="0062207E">
              <w:rPr>
                <w:rFonts w:ascii="Arial" w:hAnsi="Arial" w:cs="Arial"/>
                <w:sz w:val="22"/>
                <w:szCs w:val="22"/>
              </w:rPr>
              <w:t xml:space="preserve"> </w:t>
            </w:r>
            <w:r w:rsidR="00E971F8">
              <w:rPr>
                <w:rFonts w:ascii="Arial" w:hAnsi="Arial" w:cs="Arial"/>
                <w:sz w:val="22"/>
                <w:szCs w:val="22"/>
              </w:rPr>
              <w:t>durc</w:t>
            </w:r>
            <w:r w:rsidR="006355F5">
              <w:rPr>
                <w:rFonts w:ascii="Arial" w:hAnsi="Arial" w:cs="Arial"/>
                <w:sz w:val="22"/>
                <w:szCs w:val="22"/>
              </w:rPr>
              <w:t xml:space="preserve">h </w:t>
            </w:r>
            <w:r w:rsidR="0063514B">
              <w:rPr>
                <w:rFonts w:ascii="Arial" w:hAnsi="Arial" w:cs="Arial"/>
                <w:sz w:val="22"/>
                <w:szCs w:val="22"/>
              </w:rPr>
              <w:t xml:space="preserve">die technische Leitstelle </w:t>
            </w:r>
            <w:r w:rsidR="006355F5">
              <w:rPr>
                <w:rFonts w:ascii="Arial" w:hAnsi="Arial" w:cs="Arial"/>
                <w:sz w:val="22"/>
                <w:szCs w:val="22"/>
              </w:rPr>
              <w:t>Dataport statt und werden</w:t>
            </w:r>
            <w:r w:rsidR="00E971F8">
              <w:rPr>
                <w:rFonts w:ascii="Arial" w:hAnsi="Arial" w:cs="Arial"/>
                <w:sz w:val="22"/>
                <w:szCs w:val="22"/>
              </w:rPr>
              <w:t xml:space="preserve"> </w:t>
            </w:r>
            <w:r w:rsidR="00F76213">
              <w:rPr>
                <w:rFonts w:ascii="Arial" w:hAnsi="Arial" w:cs="Arial"/>
                <w:sz w:val="22"/>
                <w:szCs w:val="22"/>
              </w:rPr>
              <w:t>im Datenerfassungsprotokoll</w:t>
            </w:r>
            <w:r w:rsidR="00721A0B">
              <w:rPr>
                <w:rFonts w:ascii="Arial" w:hAnsi="Arial" w:cs="Arial"/>
                <w:sz w:val="22"/>
                <w:szCs w:val="22"/>
              </w:rPr>
              <w:t xml:space="preserve"> in KoPers</w:t>
            </w:r>
            <w:r w:rsidR="00F76213">
              <w:rPr>
                <w:rFonts w:ascii="Arial" w:hAnsi="Arial" w:cs="Arial"/>
                <w:sz w:val="22"/>
                <w:szCs w:val="22"/>
              </w:rPr>
              <w:t xml:space="preserve"> dokumentiert.</w:t>
            </w:r>
            <w:r w:rsidR="006355F5">
              <w:rPr>
                <w:rFonts w:ascii="Arial" w:hAnsi="Arial" w:cs="Arial"/>
                <w:sz w:val="22"/>
                <w:szCs w:val="22"/>
              </w:rPr>
              <w:t xml:space="preserve"> Zu dem Datenerfassungsprotokoll hat die VAK keinen Zugang.</w:t>
            </w:r>
          </w:p>
        </w:tc>
      </w:tr>
      <w:tr w:rsidR="0099001A" w:rsidRPr="0062207E" w:rsidTr="0062207E">
        <w:tc>
          <w:tcPr>
            <w:tcW w:w="9236" w:type="dxa"/>
            <w:gridSpan w:val="5"/>
            <w:shd w:val="clear" w:color="auto" w:fill="auto"/>
            <w:vAlign w:val="bottom"/>
          </w:tcPr>
          <w:p w:rsidR="0099001A" w:rsidRPr="0062207E" w:rsidRDefault="0099001A" w:rsidP="008344DD">
            <w:pPr>
              <w:rPr>
                <w:rFonts w:ascii="Arial" w:hAnsi="Arial" w:cs="Arial"/>
                <w:sz w:val="22"/>
                <w:szCs w:val="22"/>
              </w:rPr>
            </w:pPr>
          </w:p>
        </w:tc>
      </w:tr>
      <w:tr w:rsidR="00E134CA" w:rsidRPr="0062207E" w:rsidTr="0062207E">
        <w:tc>
          <w:tcPr>
            <w:tcW w:w="7128" w:type="dxa"/>
            <w:shd w:val="clear" w:color="auto" w:fill="auto"/>
            <w:vAlign w:val="bottom"/>
          </w:tcPr>
          <w:p w:rsidR="009703DB" w:rsidRPr="0062207E" w:rsidRDefault="009703DB" w:rsidP="0062207E">
            <w:pPr>
              <w:spacing w:before="60" w:after="60" w:line="320" w:lineRule="atLeast"/>
              <w:rPr>
                <w:rFonts w:ascii="Myriad Pro" w:hAnsi="Myriad Pro"/>
                <w:sz w:val="22"/>
                <w:szCs w:val="22"/>
              </w:rPr>
            </w:pPr>
            <w:r w:rsidRPr="0062207E">
              <w:rPr>
                <w:rFonts w:ascii="Arial" w:hAnsi="Arial" w:cs="Arial"/>
                <w:sz w:val="22"/>
                <w:szCs w:val="22"/>
              </w:rPr>
              <w:t xml:space="preserve">Werden </w:t>
            </w:r>
            <w:r w:rsidR="00E134CA" w:rsidRPr="0062207E">
              <w:rPr>
                <w:rFonts w:ascii="Arial" w:hAnsi="Arial" w:cs="Arial"/>
                <w:sz w:val="22"/>
                <w:szCs w:val="22"/>
              </w:rPr>
              <w:t xml:space="preserve">personenbezogene </w:t>
            </w:r>
            <w:r w:rsidRPr="0062207E">
              <w:rPr>
                <w:rFonts w:ascii="Arial" w:hAnsi="Arial" w:cs="Arial"/>
                <w:sz w:val="22"/>
                <w:szCs w:val="22"/>
              </w:rPr>
              <w:t xml:space="preserve">Daten </w:t>
            </w:r>
            <w:r w:rsidR="00E134CA" w:rsidRPr="0062207E">
              <w:rPr>
                <w:rFonts w:ascii="Arial" w:hAnsi="Arial" w:cs="Arial"/>
                <w:sz w:val="22"/>
                <w:szCs w:val="22"/>
              </w:rPr>
              <w:t xml:space="preserve">an ausländische Stellen </w:t>
            </w:r>
            <w:r w:rsidRPr="0062207E">
              <w:rPr>
                <w:rFonts w:ascii="Arial" w:hAnsi="Arial" w:cs="Arial"/>
                <w:sz w:val="22"/>
                <w:szCs w:val="22"/>
              </w:rPr>
              <w:t>übermittelt (geplant)?</w:t>
            </w:r>
            <w:r w:rsidR="00E134CA" w:rsidRPr="0062207E">
              <w:rPr>
                <w:rFonts w:ascii="Arial" w:hAnsi="Arial" w:cs="Arial"/>
                <w:sz w:val="28"/>
                <w:szCs w:val="28"/>
              </w:rPr>
              <w:t xml:space="preserve"> </w:t>
            </w:r>
          </w:p>
        </w:tc>
        <w:tc>
          <w:tcPr>
            <w:tcW w:w="360" w:type="dxa"/>
            <w:shd w:val="clear" w:color="auto" w:fill="auto"/>
          </w:tcPr>
          <w:p w:rsidR="009703DB" w:rsidRPr="0062207E" w:rsidRDefault="003B7115" w:rsidP="0062207E">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540" w:type="dxa"/>
            <w:shd w:val="clear" w:color="auto" w:fill="auto"/>
          </w:tcPr>
          <w:p w:rsidR="009703DB" w:rsidRPr="0062207E" w:rsidRDefault="009703DB"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9703DB" w:rsidRPr="0062207E" w:rsidRDefault="007C1668" w:rsidP="0062207E">
            <w:pPr>
              <w:spacing w:before="120" w:line="320" w:lineRule="atLeast"/>
              <w:rPr>
                <w:rFonts w:ascii="Arial" w:hAnsi="Arial" w:cs="Arial"/>
                <w:sz w:val="22"/>
                <w:szCs w:val="22"/>
              </w:rPr>
            </w:pPr>
            <w:r w:rsidRPr="0062207E">
              <w:rPr>
                <w:rFonts w:ascii="Arial" w:hAnsi="Arial" w:cs="Arial"/>
                <w:sz w:val="28"/>
                <w:szCs w:val="28"/>
              </w:rPr>
              <w:sym w:font="Wingdings 2" w:char="F054"/>
            </w:r>
          </w:p>
        </w:tc>
        <w:tc>
          <w:tcPr>
            <w:tcW w:w="956" w:type="dxa"/>
            <w:shd w:val="clear" w:color="auto" w:fill="auto"/>
          </w:tcPr>
          <w:p w:rsidR="009703DB" w:rsidRPr="0062207E" w:rsidRDefault="009703DB"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E134CA" w:rsidRPr="0062207E" w:rsidTr="0062207E">
        <w:tc>
          <w:tcPr>
            <w:tcW w:w="9344" w:type="dxa"/>
            <w:gridSpan w:val="5"/>
            <w:shd w:val="clear" w:color="auto" w:fill="auto"/>
            <w:vAlign w:val="bottom"/>
          </w:tcPr>
          <w:p w:rsidR="00E134CA" w:rsidRPr="0062207E" w:rsidRDefault="00E134CA" w:rsidP="0062207E">
            <w:pPr>
              <w:spacing w:before="60" w:after="120" w:line="320" w:lineRule="atLeast"/>
              <w:rPr>
                <w:rFonts w:ascii="Arial" w:hAnsi="Arial" w:cs="Arial"/>
                <w:sz w:val="22"/>
                <w:szCs w:val="22"/>
              </w:rPr>
            </w:pPr>
            <w:r w:rsidRPr="0062207E">
              <w:rPr>
                <w:rFonts w:ascii="Arial" w:hAnsi="Arial" w:cs="Arial"/>
                <w:b/>
                <w:sz w:val="22"/>
                <w:szCs w:val="22"/>
              </w:rPr>
              <w:t>wenn ja:</w:t>
            </w:r>
            <w:r w:rsidRPr="0062207E">
              <w:rPr>
                <w:rFonts w:ascii="Arial" w:hAnsi="Arial" w:cs="Arial"/>
                <w:sz w:val="22"/>
                <w:szCs w:val="22"/>
              </w:rPr>
              <w:t xml:space="preserve"> Ergebnis der Prüfung (Voraussetzung) nach § 16 Abs. 2 - 5 LDSG</w:t>
            </w:r>
          </w:p>
        </w:tc>
      </w:tr>
      <w:tr w:rsidR="009703DB" w:rsidRPr="0062207E" w:rsidTr="0062207E">
        <w:tc>
          <w:tcPr>
            <w:tcW w:w="9236" w:type="dxa"/>
            <w:gridSpan w:val="5"/>
            <w:shd w:val="clear" w:color="auto" w:fill="F3F3F3"/>
            <w:vAlign w:val="bottom"/>
          </w:tcPr>
          <w:p w:rsidR="009703DB" w:rsidRPr="0062207E" w:rsidRDefault="009703DB" w:rsidP="0062207E">
            <w:pPr>
              <w:spacing w:before="60" w:after="60" w:line="320" w:lineRule="atLeast"/>
              <w:rPr>
                <w:rFonts w:ascii="Arial" w:hAnsi="Arial" w:cs="Arial"/>
                <w:sz w:val="22"/>
                <w:szCs w:val="22"/>
              </w:rPr>
            </w:pPr>
          </w:p>
        </w:tc>
      </w:tr>
    </w:tbl>
    <w:p w:rsidR="008344DD" w:rsidRDefault="008344DD" w:rsidP="008344DD"/>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8344DD"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8344DD" w:rsidRPr="007226B1" w:rsidRDefault="008344DD" w:rsidP="00DF300F">
            <w:pPr>
              <w:tabs>
                <w:tab w:val="left" w:pos="540"/>
              </w:tabs>
              <w:spacing w:before="120" w:after="240" w:line="320" w:lineRule="atLeast"/>
              <w:rPr>
                <w:rFonts w:ascii="Arial" w:hAnsi="Arial" w:cs="Arial"/>
                <w:b/>
              </w:rPr>
            </w:pPr>
            <w:r w:rsidRPr="007226B1">
              <w:rPr>
                <w:rFonts w:ascii="Arial" w:hAnsi="Arial" w:cs="Arial"/>
                <w:b/>
              </w:rPr>
              <w:br w:type="page"/>
              <w:t>5</w:t>
            </w:r>
            <w:r w:rsidRPr="007226B1">
              <w:rPr>
                <w:rFonts w:ascii="Arial" w:hAnsi="Arial" w:cs="Arial"/>
                <w:b/>
              </w:rPr>
              <w:tab/>
              <w:t xml:space="preserve">Auftragsdatenverarbeitung (§ 3 Abs. 2 Nr. </w:t>
            </w:r>
            <w:r w:rsidR="00DF300F">
              <w:rPr>
                <w:rFonts w:ascii="Arial" w:hAnsi="Arial" w:cs="Arial"/>
                <w:b/>
              </w:rPr>
              <w:t>7</w:t>
            </w:r>
            <w:r w:rsidRPr="007226B1">
              <w:rPr>
                <w:rFonts w:ascii="Arial" w:hAnsi="Arial" w:cs="Arial"/>
                <w:b/>
              </w:rPr>
              <w:t xml:space="preserve"> DSVO)</w:t>
            </w:r>
          </w:p>
        </w:tc>
      </w:tr>
    </w:tbl>
    <w:p w:rsidR="00D83BB6" w:rsidRDefault="00D83BB6" w:rsidP="008344DD">
      <w:pPr>
        <w:rPr>
          <w:rFonts w:ascii="Arial" w:hAnsi="Arial" w:cs="Arial"/>
          <w:sz w:val="22"/>
          <w:szCs w:val="22"/>
        </w:rPr>
      </w:pPr>
    </w:p>
    <w:tbl>
      <w:tblPr>
        <w:tblW w:w="9344" w:type="dxa"/>
        <w:tblLayout w:type="fixed"/>
        <w:tblLook w:val="01E0" w:firstRow="1" w:lastRow="1" w:firstColumn="1" w:lastColumn="1" w:noHBand="0" w:noVBand="0"/>
      </w:tblPr>
      <w:tblGrid>
        <w:gridCol w:w="7128"/>
        <w:gridCol w:w="360"/>
        <w:gridCol w:w="540"/>
        <w:gridCol w:w="360"/>
        <w:gridCol w:w="956"/>
      </w:tblGrid>
      <w:tr w:rsidR="008344DD" w:rsidRPr="0062207E" w:rsidTr="0062207E">
        <w:tc>
          <w:tcPr>
            <w:tcW w:w="7128" w:type="dxa"/>
            <w:shd w:val="clear" w:color="auto" w:fill="auto"/>
            <w:vAlign w:val="bottom"/>
          </w:tcPr>
          <w:p w:rsidR="008344DD" w:rsidRPr="0062207E" w:rsidRDefault="008344DD" w:rsidP="0062207E">
            <w:pPr>
              <w:spacing w:before="60" w:after="60" w:line="320" w:lineRule="atLeast"/>
              <w:rPr>
                <w:rFonts w:ascii="Myriad Pro" w:hAnsi="Myriad Pro"/>
                <w:sz w:val="22"/>
                <w:szCs w:val="22"/>
              </w:rPr>
            </w:pPr>
            <w:r w:rsidRPr="0062207E">
              <w:rPr>
                <w:rFonts w:ascii="Arial" w:hAnsi="Arial" w:cs="Arial"/>
                <w:sz w:val="22"/>
                <w:szCs w:val="22"/>
              </w:rPr>
              <w:t>Werden personenbezogene Daten im Auftrag verarbeitet?</w:t>
            </w:r>
            <w:r w:rsidRPr="0062207E">
              <w:rPr>
                <w:rFonts w:ascii="Arial" w:hAnsi="Arial" w:cs="Arial"/>
                <w:sz w:val="28"/>
                <w:szCs w:val="28"/>
              </w:rPr>
              <w:t xml:space="preserve"> </w:t>
            </w:r>
          </w:p>
        </w:tc>
        <w:tc>
          <w:tcPr>
            <w:tcW w:w="360" w:type="dxa"/>
            <w:shd w:val="clear" w:color="auto" w:fill="auto"/>
          </w:tcPr>
          <w:p w:rsidR="008344DD" w:rsidRPr="0062207E" w:rsidRDefault="007C1668" w:rsidP="0062207E">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8344DD" w:rsidRPr="0062207E" w:rsidRDefault="008344DD"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8344DD" w:rsidRPr="0062207E" w:rsidRDefault="008344DD" w:rsidP="0062207E">
            <w:pPr>
              <w:spacing w:before="120" w:line="320" w:lineRule="atLeast"/>
              <w:rPr>
                <w:rFonts w:ascii="Arial" w:hAnsi="Arial" w:cs="Arial"/>
                <w:sz w:val="22"/>
                <w:szCs w:val="22"/>
              </w:rPr>
            </w:pPr>
            <w:r w:rsidRPr="0062207E">
              <w:rPr>
                <w:rFonts w:ascii="Arial" w:hAnsi="Arial" w:cs="Arial"/>
                <w:sz w:val="28"/>
                <w:szCs w:val="28"/>
              </w:rPr>
              <w:sym w:font="Wingdings 2" w:char="F0A3"/>
            </w:r>
          </w:p>
        </w:tc>
        <w:tc>
          <w:tcPr>
            <w:tcW w:w="956" w:type="dxa"/>
            <w:shd w:val="clear" w:color="auto" w:fill="auto"/>
          </w:tcPr>
          <w:p w:rsidR="008344DD" w:rsidRPr="0062207E" w:rsidRDefault="008344DD"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8344DD" w:rsidRPr="0062207E" w:rsidTr="0062207E">
        <w:tc>
          <w:tcPr>
            <w:tcW w:w="9344" w:type="dxa"/>
            <w:gridSpan w:val="5"/>
            <w:shd w:val="clear" w:color="auto" w:fill="auto"/>
            <w:vAlign w:val="bottom"/>
          </w:tcPr>
          <w:p w:rsidR="008344DD" w:rsidRPr="0062207E" w:rsidRDefault="008344DD" w:rsidP="0062207E">
            <w:pPr>
              <w:spacing w:before="120" w:after="120" w:line="320" w:lineRule="atLeast"/>
              <w:rPr>
                <w:rFonts w:ascii="Arial" w:hAnsi="Arial" w:cs="Arial"/>
                <w:sz w:val="22"/>
                <w:szCs w:val="22"/>
              </w:rPr>
            </w:pPr>
            <w:r w:rsidRPr="0062207E">
              <w:rPr>
                <w:rFonts w:ascii="Arial" w:hAnsi="Arial" w:cs="Arial"/>
                <w:b/>
                <w:sz w:val="22"/>
                <w:szCs w:val="22"/>
              </w:rPr>
              <w:t>wenn ja:</w:t>
            </w:r>
            <w:r w:rsidRPr="0062207E">
              <w:rPr>
                <w:rFonts w:ascii="Arial" w:hAnsi="Arial" w:cs="Arial"/>
                <w:sz w:val="22"/>
                <w:szCs w:val="22"/>
              </w:rPr>
              <w:t xml:space="preserve"> durch wen? Ausfüllen der Vorlage „Auftragsdatenverarbeitung“ und Ablage des Dokuments unter „04 Dokumentation von Auftragsdatenverarbeitung“</w:t>
            </w:r>
          </w:p>
        </w:tc>
      </w:tr>
      <w:tr w:rsidR="008344DD" w:rsidRPr="0062207E" w:rsidTr="0062207E">
        <w:tc>
          <w:tcPr>
            <w:tcW w:w="9236" w:type="dxa"/>
            <w:gridSpan w:val="5"/>
            <w:shd w:val="clear" w:color="auto" w:fill="F3F3F3"/>
            <w:vAlign w:val="bottom"/>
          </w:tcPr>
          <w:p w:rsidR="008344DD" w:rsidRPr="0062207E" w:rsidRDefault="00E971F8" w:rsidP="00721A0B">
            <w:pPr>
              <w:spacing w:before="60" w:after="60" w:line="320" w:lineRule="atLeast"/>
              <w:rPr>
                <w:rFonts w:ascii="Arial" w:hAnsi="Arial" w:cs="Arial"/>
                <w:sz w:val="22"/>
                <w:szCs w:val="22"/>
              </w:rPr>
            </w:pPr>
            <w:r>
              <w:rPr>
                <w:rFonts w:ascii="Arial" w:hAnsi="Arial" w:cs="Arial"/>
                <w:sz w:val="22"/>
                <w:szCs w:val="22"/>
              </w:rPr>
              <w:t xml:space="preserve">Das Verfahren KoPers (sowohl Programme als auch Daten) wird über </w:t>
            </w:r>
            <w:r w:rsidR="00BE1EA9">
              <w:rPr>
                <w:rFonts w:ascii="Arial" w:hAnsi="Arial" w:cs="Arial"/>
                <w:sz w:val="22"/>
                <w:szCs w:val="22"/>
              </w:rPr>
              <w:t>Dataport zur Verfügung gestellt und dort im Auftrag verarbeitet.</w:t>
            </w:r>
            <w:r w:rsidR="00721A0B">
              <w:rPr>
                <w:rFonts w:ascii="Arial" w:hAnsi="Arial" w:cs="Arial"/>
                <w:sz w:val="22"/>
                <w:szCs w:val="22"/>
              </w:rPr>
              <w:t xml:space="preserve"> Siehe 04 Dokumentation von Auftragsdatenverarbeitung.</w:t>
            </w:r>
          </w:p>
        </w:tc>
      </w:tr>
    </w:tbl>
    <w:p w:rsidR="008344DD" w:rsidRDefault="008344DD" w:rsidP="00B00F3D">
      <w:pPr>
        <w:spacing w:before="120" w:after="120" w:line="320" w:lineRule="atLeast"/>
        <w:rPr>
          <w:rFonts w:ascii="Arial" w:hAnsi="Arial" w:cs="Arial"/>
          <w:sz w:val="22"/>
          <w:szCs w:val="22"/>
        </w:rPr>
      </w:pPr>
    </w:p>
    <w:p w:rsidR="00B91EB5" w:rsidRDefault="00B91EB5" w:rsidP="00B91EB5">
      <w:r>
        <w:rPr>
          <w:rFonts w:ascii="Arial" w:hAnsi="Arial" w:cs="Arial"/>
          <w:b/>
          <w:sz w:val="22"/>
          <w:szCs w:val="22"/>
        </w:rPr>
        <w:br w:type="page"/>
      </w: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B91EB5"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B91EB5" w:rsidRPr="007226B1" w:rsidRDefault="00B91EB5" w:rsidP="007226B1">
            <w:pPr>
              <w:tabs>
                <w:tab w:val="left" w:pos="540"/>
              </w:tabs>
              <w:spacing w:before="120" w:after="240" w:line="320" w:lineRule="atLeast"/>
              <w:rPr>
                <w:rFonts w:ascii="Arial" w:hAnsi="Arial" w:cs="Arial"/>
                <w:b/>
              </w:rPr>
            </w:pPr>
            <w:r w:rsidRPr="007226B1">
              <w:rPr>
                <w:rFonts w:ascii="Arial" w:hAnsi="Arial" w:cs="Arial"/>
                <w:b/>
              </w:rPr>
              <w:lastRenderedPageBreak/>
              <w:br w:type="page"/>
              <w:t>6</w:t>
            </w:r>
            <w:r w:rsidRPr="007226B1">
              <w:rPr>
                <w:rFonts w:ascii="Arial" w:hAnsi="Arial" w:cs="Arial"/>
                <w:b/>
              </w:rPr>
              <w:tab/>
              <w:t>Maßnahmen zu Auskunftsansprüchen von Betroffenen na</w:t>
            </w:r>
            <w:r w:rsidR="00DF300F">
              <w:rPr>
                <w:rFonts w:ascii="Arial" w:hAnsi="Arial" w:cs="Arial"/>
                <w:b/>
              </w:rPr>
              <w:t xml:space="preserve">ch § 27 LDSG </w:t>
            </w:r>
            <w:r w:rsidR="00DF300F">
              <w:rPr>
                <w:rFonts w:ascii="Arial" w:hAnsi="Arial" w:cs="Arial"/>
                <w:b/>
              </w:rPr>
              <w:br/>
            </w:r>
            <w:r w:rsidR="00DF300F">
              <w:rPr>
                <w:rFonts w:ascii="Arial" w:hAnsi="Arial" w:cs="Arial"/>
                <w:b/>
              </w:rPr>
              <w:tab/>
              <w:t>(§ 3 Abs. 2 Nr. 8</w:t>
            </w:r>
            <w:r w:rsidRPr="007226B1">
              <w:rPr>
                <w:rFonts w:ascii="Arial" w:hAnsi="Arial" w:cs="Arial"/>
                <w:b/>
              </w:rPr>
              <w:t xml:space="preserve"> DSVO)</w:t>
            </w:r>
          </w:p>
        </w:tc>
      </w:tr>
    </w:tbl>
    <w:p w:rsidR="00B91EB5" w:rsidRDefault="00B91EB5" w:rsidP="00B91EB5">
      <w:pPr>
        <w:rPr>
          <w:rFonts w:ascii="Arial" w:hAnsi="Arial" w:cs="Arial"/>
          <w:sz w:val="22"/>
          <w:szCs w:val="22"/>
        </w:rPr>
      </w:pPr>
    </w:p>
    <w:tbl>
      <w:tblPr>
        <w:tblW w:w="9344" w:type="dxa"/>
        <w:tblLayout w:type="fixed"/>
        <w:tblLook w:val="01E0" w:firstRow="1" w:lastRow="1" w:firstColumn="1" w:lastColumn="1" w:noHBand="0" w:noVBand="0"/>
      </w:tblPr>
      <w:tblGrid>
        <w:gridCol w:w="9344"/>
      </w:tblGrid>
      <w:tr w:rsidR="00D83BB6" w:rsidRPr="0062207E" w:rsidTr="0062207E">
        <w:tc>
          <w:tcPr>
            <w:tcW w:w="9344" w:type="dxa"/>
            <w:shd w:val="clear" w:color="auto" w:fill="auto"/>
            <w:vAlign w:val="bottom"/>
          </w:tcPr>
          <w:p w:rsidR="00D83BB6" w:rsidRPr="0062207E" w:rsidRDefault="00E60380" w:rsidP="0062207E">
            <w:pPr>
              <w:spacing w:before="120" w:after="120" w:line="320" w:lineRule="atLeast"/>
              <w:rPr>
                <w:rFonts w:ascii="Arial" w:hAnsi="Arial" w:cs="Arial"/>
                <w:sz w:val="22"/>
                <w:szCs w:val="22"/>
              </w:rPr>
            </w:pPr>
            <w:r w:rsidRPr="0062207E">
              <w:rPr>
                <w:rFonts w:ascii="Arial" w:hAnsi="Arial" w:cs="Arial"/>
                <w:sz w:val="22"/>
                <w:szCs w:val="22"/>
              </w:rPr>
              <w:t>Wie können Betroffenen Auskünfte über die nach § 27 Abs. 1 LDSG gespeicherten Daten erteilt werden?</w:t>
            </w:r>
            <w:r w:rsidR="00775DD0" w:rsidRPr="0062207E">
              <w:rPr>
                <w:rFonts w:ascii="Arial" w:hAnsi="Arial" w:cs="Arial"/>
                <w:sz w:val="22"/>
                <w:szCs w:val="22"/>
              </w:rPr>
              <w:t xml:space="preserve"> </w:t>
            </w:r>
          </w:p>
        </w:tc>
      </w:tr>
      <w:tr w:rsidR="00D83BB6" w:rsidRPr="0062207E" w:rsidTr="0062207E">
        <w:tc>
          <w:tcPr>
            <w:tcW w:w="9236" w:type="dxa"/>
            <w:shd w:val="clear" w:color="auto" w:fill="F3F3F3"/>
            <w:vAlign w:val="bottom"/>
          </w:tcPr>
          <w:p w:rsidR="00D83BB6" w:rsidRPr="0062207E" w:rsidRDefault="006A2CE4" w:rsidP="0062207E">
            <w:pPr>
              <w:spacing w:before="60" w:after="60" w:line="320" w:lineRule="atLeast"/>
              <w:rPr>
                <w:rFonts w:ascii="Arial" w:hAnsi="Arial" w:cs="Arial"/>
                <w:sz w:val="22"/>
                <w:szCs w:val="22"/>
              </w:rPr>
            </w:pPr>
            <w:r>
              <w:rPr>
                <w:rFonts w:ascii="Arial" w:hAnsi="Arial" w:cs="Arial"/>
                <w:sz w:val="22"/>
                <w:szCs w:val="22"/>
              </w:rPr>
              <w:t>Siehe Prozessbeschreibung Auskunft KOPERS002</w:t>
            </w:r>
          </w:p>
          <w:p w:rsidR="00B91EB5" w:rsidRPr="0062207E" w:rsidRDefault="00B91EB5" w:rsidP="0062207E">
            <w:pPr>
              <w:spacing w:before="60" w:after="60" w:line="320" w:lineRule="atLeast"/>
              <w:rPr>
                <w:rFonts w:ascii="Arial" w:hAnsi="Arial" w:cs="Arial"/>
                <w:sz w:val="22"/>
                <w:szCs w:val="22"/>
              </w:rPr>
            </w:pPr>
          </w:p>
        </w:tc>
      </w:tr>
    </w:tbl>
    <w:p w:rsidR="00407B38" w:rsidRDefault="00407B38" w:rsidP="00407B38">
      <w:pPr>
        <w:spacing w:line="320" w:lineRule="atLeast"/>
        <w:rPr>
          <w:rFonts w:ascii="Arial" w:hAnsi="Arial" w:cs="Arial"/>
          <w:b/>
          <w:sz w:val="22"/>
          <w:szCs w:val="22"/>
        </w:rPr>
      </w:pPr>
    </w:p>
    <w:tbl>
      <w:tblPr>
        <w:tblW w:w="9288" w:type="dxa"/>
        <w:tblLayout w:type="fixed"/>
        <w:tblLook w:val="01E0" w:firstRow="1" w:lastRow="1" w:firstColumn="1" w:lastColumn="1" w:noHBand="0" w:noVBand="0"/>
      </w:tblPr>
      <w:tblGrid>
        <w:gridCol w:w="8388"/>
        <w:gridCol w:w="360"/>
        <w:gridCol w:w="540"/>
      </w:tblGrid>
      <w:tr w:rsidR="00407B38" w:rsidRPr="0062207E" w:rsidTr="0062207E">
        <w:tc>
          <w:tcPr>
            <w:tcW w:w="8388" w:type="dxa"/>
            <w:shd w:val="clear" w:color="auto" w:fill="auto"/>
            <w:vAlign w:val="bottom"/>
          </w:tcPr>
          <w:p w:rsidR="00407B38" w:rsidRPr="0062207E" w:rsidRDefault="00407B38" w:rsidP="0062207E">
            <w:pPr>
              <w:spacing w:before="60" w:after="60" w:line="320" w:lineRule="atLeast"/>
              <w:rPr>
                <w:rFonts w:ascii="Myriad Pro" w:hAnsi="Myriad Pro"/>
                <w:sz w:val="22"/>
                <w:szCs w:val="22"/>
              </w:rPr>
            </w:pPr>
            <w:r w:rsidRPr="0062207E">
              <w:rPr>
                <w:rFonts w:ascii="Arial" w:hAnsi="Arial" w:cs="Arial"/>
                <w:sz w:val="22"/>
                <w:szCs w:val="22"/>
              </w:rPr>
              <w:t>Die Mitarbeiter</w:t>
            </w:r>
            <w:r w:rsidR="00657CB7" w:rsidRPr="0062207E">
              <w:rPr>
                <w:rFonts w:ascii="Arial" w:hAnsi="Arial" w:cs="Arial"/>
                <w:sz w:val="22"/>
                <w:szCs w:val="22"/>
              </w:rPr>
              <w:t>innen und Mitarbeiter</w:t>
            </w:r>
            <w:r w:rsidRPr="0062207E">
              <w:rPr>
                <w:rFonts w:ascii="Arial" w:hAnsi="Arial" w:cs="Arial"/>
                <w:sz w:val="22"/>
                <w:szCs w:val="22"/>
              </w:rPr>
              <w:t xml:space="preserve"> sind über die Maßnahmen</w:t>
            </w:r>
            <w:r w:rsidR="00B91EB5" w:rsidRPr="0062207E">
              <w:rPr>
                <w:rFonts w:ascii="Arial" w:hAnsi="Arial" w:cs="Arial"/>
                <w:sz w:val="22"/>
                <w:szCs w:val="22"/>
              </w:rPr>
              <w:t xml:space="preserve"> und den entsprechenden Prozess </w:t>
            </w:r>
            <w:r w:rsidRPr="0062207E">
              <w:rPr>
                <w:rFonts w:ascii="Arial" w:hAnsi="Arial" w:cs="Arial"/>
                <w:sz w:val="22"/>
                <w:szCs w:val="22"/>
              </w:rPr>
              <w:t>informiert</w:t>
            </w:r>
            <w:r w:rsidR="00657CB7" w:rsidRPr="0062207E">
              <w:rPr>
                <w:rFonts w:ascii="Arial" w:hAnsi="Arial" w:cs="Arial"/>
                <w:sz w:val="22"/>
                <w:szCs w:val="22"/>
              </w:rPr>
              <w:t>.</w:t>
            </w:r>
          </w:p>
        </w:tc>
        <w:tc>
          <w:tcPr>
            <w:tcW w:w="360" w:type="dxa"/>
            <w:shd w:val="clear" w:color="auto" w:fill="auto"/>
          </w:tcPr>
          <w:p w:rsidR="00407B38" w:rsidRPr="0062207E" w:rsidRDefault="006A2CE4" w:rsidP="006A2CE4">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407B38" w:rsidRPr="0062207E" w:rsidRDefault="00407B38" w:rsidP="0062207E">
            <w:pPr>
              <w:spacing w:before="60" w:after="60" w:line="320" w:lineRule="atLeast"/>
              <w:rPr>
                <w:rFonts w:ascii="Arial" w:hAnsi="Arial" w:cs="Arial"/>
                <w:sz w:val="22"/>
                <w:szCs w:val="22"/>
              </w:rPr>
            </w:pPr>
            <w:r w:rsidRPr="0062207E">
              <w:rPr>
                <w:rFonts w:ascii="Arial" w:hAnsi="Arial" w:cs="Arial"/>
                <w:sz w:val="22"/>
                <w:szCs w:val="22"/>
              </w:rPr>
              <w:t>ja</w:t>
            </w:r>
          </w:p>
        </w:tc>
      </w:tr>
      <w:tr w:rsidR="0011116C" w:rsidRPr="0062207E" w:rsidTr="0062207E">
        <w:tblPrEx>
          <w:tblBorders>
            <w:bottom w:val="single" w:sz="4" w:space="0" w:color="auto"/>
          </w:tblBorders>
        </w:tblPrEx>
        <w:tc>
          <w:tcPr>
            <w:tcW w:w="9180" w:type="dxa"/>
            <w:gridSpan w:val="3"/>
            <w:tcBorders>
              <w:bottom w:val="nil"/>
            </w:tcBorders>
            <w:shd w:val="clear" w:color="auto" w:fill="F3F3F3"/>
          </w:tcPr>
          <w:p w:rsidR="006739DE" w:rsidRPr="0062207E" w:rsidRDefault="006739DE" w:rsidP="006A2CE4">
            <w:pPr>
              <w:spacing w:before="60" w:after="60" w:line="320" w:lineRule="atLeast"/>
              <w:rPr>
                <w:rFonts w:ascii="Arial" w:hAnsi="Arial" w:cs="Arial"/>
                <w:sz w:val="22"/>
                <w:szCs w:val="22"/>
              </w:rPr>
            </w:pPr>
          </w:p>
        </w:tc>
      </w:tr>
    </w:tbl>
    <w:p w:rsidR="008344DD" w:rsidRDefault="008344DD" w:rsidP="00444930">
      <w:pPr>
        <w:tabs>
          <w:tab w:val="left" w:pos="540"/>
        </w:tabs>
        <w:spacing w:before="120" w:afterLines="100" w:after="240" w:line="320" w:lineRule="atLeast"/>
        <w:rPr>
          <w:rFonts w:ascii="Arial" w:hAnsi="Arial" w:cs="Arial"/>
          <w:b/>
          <w:sz w:val="22"/>
          <w:szCs w:val="22"/>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6739DE"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6739DE" w:rsidRPr="007226B1" w:rsidRDefault="006739DE" w:rsidP="00DF300F">
            <w:pPr>
              <w:tabs>
                <w:tab w:val="left" w:pos="540"/>
              </w:tabs>
              <w:spacing w:before="120" w:after="240" w:line="320" w:lineRule="atLeast"/>
              <w:rPr>
                <w:rFonts w:ascii="Arial" w:hAnsi="Arial" w:cs="Arial"/>
                <w:b/>
              </w:rPr>
            </w:pPr>
            <w:r w:rsidRPr="007226B1">
              <w:rPr>
                <w:rFonts w:ascii="Arial" w:hAnsi="Arial" w:cs="Arial"/>
                <w:b/>
              </w:rPr>
              <w:br w:type="page"/>
              <w:t>7</w:t>
            </w:r>
            <w:r w:rsidRPr="007226B1">
              <w:rPr>
                <w:rFonts w:ascii="Arial" w:hAnsi="Arial" w:cs="Arial"/>
                <w:b/>
              </w:rPr>
              <w:tab/>
              <w:t xml:space="preserve">Maßnahmen zur Berichtigung, Löschung </w:t>
            </w:r>
            <w:r w:rsidR="007226B1">
              <w:rPr>
                <w:rFonts w:ascii="Arial" w:hAnsi="Arial" w:cs="Arial"/>
                <w:b/>
              </w:rPr>
              <w:t>und Sperrung personen-</w:t>
            </w:r>
            <w:r w:rsidR="007226B1">
              <w:rPr>
                <w:rFonts w:ascii="Arial" w:hAnsi="Arial" w:cs="Arial"/>
                <w:b/>
              </w:rPr>
              <w:tab/>
              <w:t xml:space="preserve">bezogener </w:t>
            </w:r>
            <w:r w:rsidRPr="007226B1">
              <w:rPr>
                <w:rFonts w:ascii="Arial" w:hAnsi="Arial" w:cs="Arial"/>
                <w:b/>
              </w:rPr>
              <w:t xml:space="preserve">Daten (§ 3 Abs. 2 Nr. </w:t>
            </w:r>
            <w:r w:rsidR="00DF300F">
              <w:rPr>
                <w:rFonts w:ascii="Arial" w:hAnsi="Arial" w:cs="Arial"/>
                <w:b/>
              </w:rPr>
              <w:t>9</w:t>
            </w:r>
            <w:r w:rsidRPr="007226B1">
              <w:rPr>
                <w:rFonts w:ascii="Arial" w:hAnsi="Arial" w:cs="Arial"/>
                <w:b/>
              </w:rPr>
              <w:t xml:space="preserve"> DSVO)</w:t>
            </w:r>
          </w:p>
        </w:tc>
      </w:tr>
    </w:tbl>
    <w:p w:rsidR="006739DE" w:rsidRPr="00415D7D" w:rsidRDefault="006739DE" w:rsidP="00415D7D">
      <w:pPr>
        <w:rPr>
          <w:rFonts w:ascii="Arial" w:hAnsi="Arial" w:cs="Arial"/>
          <w:sz w:val="12"/>
          <w:szCs w:val="12"/>
        </w:rPr>
      </w:pPr>
    </w:p>
    <w:tbl>
      <w:tblPr>
        <w:tblW w:w="9344" w:type="dxa"/>
        <w:tblLayout w:type="fixed"/>
        <w:tblLook w:val="01E0" w:firstRow="1" w:lastRow="1" w:firstColumn="1" w:lastColumn="1" w:noHBand="0" w:noVBand="0"/>
      </w:tblPr>
      <w:tblGrid>
        <w:gridCol w:w="8388"/>
        <w:gridCol w:w="360"/>
        <w:gridCol w:w="540"/>
        <w:gridCol w:w="56"/>
      </w:tblGrid>
      <w:tr w:rsidR="001D56B1" w:rsidRPr="0062207E" w:rsidTr="0062207E">
        <w:tc>
          <w:tcPr>
            <w:tcW w:w="9344" w:type="dxa"/>
            <w:gridSpan w:val="4"/>
            <w:shd w:val="clear" w:color="auto" w:fill="auto"/>
            <w:vAlign w:val="bottom"/>
          </w:tcPr>
          <w:p w:rsidR="000B325E" w:rsidRPr="0062207E" w:rsidRDefault="006739DE" w:rsidP="0062207E">
            <w:pPr>
              <w:spacing w:before="120" w:after="60" w:line="320" w:lineRule="atLeast"/>
              <w:rPr>
                <w:rFonts w:ascii="Arial" w:hAnsi="Arial" w:cs="Arial"/>
                <w:b/>
                <w:sz w:val="22"/>
                <w:szCs w:val="22"/>
              </w:rPr>
            </w:pPr>
            <w:r w:rsidRPr="0062207E">
              <w:rPr>
                <w:rFonts w:ascii="Arial" w:hAnsi="Arial" w:cs="Arial"/>
                <w:b/>
                <w:sz w:val="22"/>
                <w:szCs w:val="22"/>
              </w:rPr>
              <w:t>7.1</w:t>
            </w:r>
            <w:r w:rsidRPr="0062207E">
              <w:rPr>
                <w:rFonts w:ascii="Arial" w:hAnsi="Arial" w:cs="Arial"/>
                <w:b/>
                <w:sz w:val="22"/>
                <w:szCs w:val="22"/>
              </w:rPr>
              <w:tab/>
            </w:r>
            <w:r w:rsidR="000B325E" w:rsidRPr="0062207E">
              <w:rPr>
                <w:rFonts w:ascii="Arial" w:hAnsi="Arial" w:cs="Arial"/>
                <w:b/>
                <w:sz w:val="22"/>
                <w:szCs w:val="22"/>
              </w:rPr>
              <w:t>Aufbewahrungszeiten</w:t>
            </w:r>
          </w:p>
          <w:p w:rsidR="001D56B1" w:rsidRPr="0062207E" w:rsidRDefault="001D56B1" w:rsidP="0062207E">
            <w:pPr>
              <w:spacing w:before="120" w:after="60" w:line="320" w:lineRule="atLeast"/>
              <w:rPr>
                <w:rFonts w:ascii="Arial" w:hAnsi="Arial" w:cs="Arial"/>
                <w:sz w:val="22"/>
                <w:szCs w:val="22"/>
              </w:rPr>
            </w:pPr>
            <w:r w:rsidRPr="0062207E">
              <w:rPr>
                <w:rFonts w:ascii="Arial" w:hAnsi="Arial" w:cs="Arial"/>
                <w:sz w:val="22"/>
                <w:szCs w:val="22"/>
              </w:rPr>
              <w:t>Wie lange werden die personenbezogenen Daten</w:t>
            </w:r>
            <w:r w:rsidR="006739DE" w:rsidRPr="0062207E">
              <w:rPr>
                <w:rFonts w:ascii="Arial" w:hAnsi="Arial" w:cs="Arial"/>
                <w:sz w:val="22"/>
                <w:szCs w:val="22"/>
              </w:rPr>
              <w:t xml:space="preserve"> gespeichert</w:t>
            </w:r>
            <w:r w:rsidR="00BA32CF" w:rsidRPr="0062207E">
              <w:rPr>
                <w:rFonts w:ascii="Arial" w:hAnsi="Arial" w:cs="Arial"/>
                <w:sz w:val="22"/>
                <w:szCs w:val="22"/>
              </w:rPr>
              <w:t>?</w:t>
            </w:r>
          </w:p>
        </w:tc>
      </w:tr>
      <w:tr w:rsidR="001D56B1" w:rsidRPr="0062207E" w:rsidTr="0062207E">
        <w:tc>
          <w:tcPr>
            <w:tcW w:w="9236" w:type="dxa"/>
            <w:gridSpan w:val="4"/>
            <w:shd w:val="clear" w:color="auto" w:fill="F3F3F3"/>
            <w:vAlign w:val="bottom"/>
          </w:tcPr>
          <w:p w:rsidR="00194A8A" w:rsidRDefault="00194A8A" w:rsidP="0062207E">
            <w:pPr>
              <w:spacing w:before="60" w:after="60" w:line="320" w:lineRule="atLeast"/>
              <w:rPr>
                <w:rFonts w:ascii="Arial" w:hAnsi="Arial" w:cs="Arial"/>
                <w:sz w:val="22"/>
                <w:szCs w:val="22"/>
              </w:rPr>
            </w:pPr>
            <w:r>
              <w:rPr>
                <w:rFonts w:ascii="Arial" w:hAnsi="Arial" w:cs="Arial"/>
                <w:sz w:val="22"/>
                <w:szCs w:val="22"/>
              </w:rPr>
              <w:t xml:space="preserve">Bislang werden in KoPers Kommunal Basispaket die gesamten personenbezogenen Daten ohne Ablauf vorgehalten. </w:t>
            </w:r>
          </w:p>
          <w:p w:rsidR="001D56B1" w:rsidRDefault="00194A8A" w:rsidP="0062207E">
            <w:pPr>
              <w:spacing w:before="60" w:after="60" w:line="320" w:lineRule="atLeast"/>
              <w:rPr>
                <w:rFonts w:ascii="Arial" w:hAnsi="Arial" w:cs="Arial"/>
                <w:sz w:val="22"/>
                <w:szCs w:val="22"/>
              </w:rPr>
            </w:pPr>
            <w:r>
              <w:rPr>
                <w:rFonts w:ascii="Arial" w:hAnsi="Arial" w:cs="Arial"/>
                <w:sz w:val="22"/>
                <w:szCs w:val="22"/>
              </w:rPr>
              <w:t>Das Löschkonzept von Dataport sieht bisher nur die Löschung eines kompletten Abrechnungsfalls nach 5 Jahren nach der letzten Abrechnung vor. Teile der personenbezogenen Daten z.B. Pfändungen werden somit zu lange aufgehoben.</w:t>
            </w:r>
          </w:p>
          <w:p w:rsidR="00590A1F" w:rsidRDefault="00590A1F" w:rsidP="0062207E">
            <w:pPr>
              <w:spacing w:before="60" w:after="60" w:line="320" w:lineRule="atLeast"/>
              <w:rPr>
                <w:rFonts w:ascii="Arial" w:hAnsi="Arial" w:cs="Arial"/>
                <w:sz w:val="22"/>
                <w:szCs w:val="22"/>
              </w:rPr>
            </w:pPr>
          </w:p>
          <w:p w:rsidR="00194A8A" w:rsidRDefault="00194A8A" w:rsidP="0062207E">
            <w:pPr>
              <w:spacing w:before="60" w:after="60" w:line="320" w:lineRule="atLeast"/>
              <w:rPr>
                <w:rFonts w:ascii="Arial" w:hAnsi="Arial" w:cs="Arial"/>
                <w:sz w:val="22"/>
                <w:szCs w:val="22"/>
              </w:rPr>
            </w:pPr>
            <w:r>
              <w:rPr>
                <w:rFonts w:ascii="Arial" w:hAnsi="Arial" w:cs="Arial"/>
                <w:sz w:val="22"/>
                <w:szCs w:val="22"/>
              </w:rPr>
              <w:t xml:space="preserve">Die Dauer der Speicherung von personenbezogenen Daten ist </w:t>
            </w:r>
            <w:r w:rsidR="0063514B">
              <w:rPr>
                <w:rFonts w:ascii="Arial" w:hAnsi="Arial" w:cs="Arial"/>
                <w:sz w:val="22"/>
                <w:szCs w:val="22"/>
              </w:rPr>
              <w:t xml:space="preserve">für Abrechnungsverfahren </w:t>
            </w:r>
            <w:r>
              <w:rPr>
                <w:rFonts w:ascii="Arial" w:hAnsi="Arial" w:cs="Arial"/>
                <w:sz w:val="22"/>
                <w:szCs w:val="22"/>
              </w:rPr>
              <w:t>gesetzlich vorgegeben, d.h. die Aufbewahrungszeiten sind für alle KoPers Kommunal Basispaket Nutzer gleich.</w:t>
            </w:r>
            <w:r w:rsidR="00590A1F">
              <w:rPr>
                <w:rFonts w:ascii="Arial" w:hAnsi="Arial" w:cs="Arial"/>
                <w:sz w:val="22"/>
                <w:szCs w:val="22"/>
              </w:rPr>
              <w:t xml:space="preserve"> Eine gemeinsame Lösung der Aufbewahrungszeiten in KoPers Kommunal Basispaket wird angestrebt, so dass Gesetzvorgaben eingehalten werden.</w:t>
            </w:r>
          </w:p>
          <w:p w:rsidR="00106C3B" w:rsidRDefault="00106C3B" w:rsidP="0062207E">
            <w:pPr>
              <w:spacing w:before="60" w:after="60" w:line="320" w:lineRule="atLeast"/>
              <w:rPr>
                <w:rFonts w:ascii="Arial" w:hAnsi="Arial" w:cs="Arial"/>
                <w:sz w:val="22"/>
                <w:szCs w:val="22"/>
              </w:rPr>
            </w:pPr>
            <w:r>
              <w:rPr>
                <w:rFonts w:ascii="Arial" w:hAnsi="Arial" w:cs="Arial"/>
                <w:sz w:val="22"/>
                <w:szCs w:val="22"/>
              </w:rPr>
              <w:t xml:space="preserve">Siehe Anlage </w:t>
            </w:r>
            <w:r w:rsidR="007D58F1">
              <w:rPr>
                <w:rFonts w:ascii="Arial" w:hAnsi="Arial" w:cs="Arial"/>
                <w:sz w:val="22"/>
                <w:szCs w:val="22"/>
              </w:rPr>
              <w:t>Aufbewahrungsfristen Versorgung / Bezügekasse</w:t>
            </w:r>
          </w:p>
          <w:p w:rsidR="006739DE" w:rsidRPr="0062207E" w:rsidRDefault="006739DE" w:rsidP="0062207E">
            <w:pPr>
              <w:spacing w:before="60" w:after="60" w:line="320" w:lineRule="atLeast"/>
              <w:rPr>
                <w:rFonts w:ascii="Arial" w:hAnsi="Arial" w:cs="Arial"/>
                <w:sz w:val="22"/>
                <w:szCs w:val="22"/>
              </w:rPr>
            </w:pPr>
          </w:p>
        </w:tc>
      </w:tr>
      <w:tr w:rsidR="0011116C" w:rsidRPr="0062207E" w:rsidTr="0062207E">
        <w:trPr>
          <w:gridAfter w:val="1"/>
          <w:wAfter w:w="56" w:type="dxa"/>
        </w:trPr>
        <w:tc>
          <w:tcPr>
            <w:tcW w:w="8388" w:type="dxa"/>
            <w:shd w:val="clear" w:color="auto" w:fill="auto"/>
            <w:vAlign w:val="bottom"/>
          </w:tcPr>
          <w:p w:rsidR="0011116C" w:rsidRPr="0062207E" w:rsidRDefault="0011116C" w:rsidP="0062207E">
            <w:pPr>
              <w:spacing w:before="60" w:after="60" w:line="320" w:lineRule="atLeast"/>
              <w:rPr>
                <w:rFonts w:ascii="Myriad Pro" w:hAnsi="Myriad Pro"/>
                <w:sz w:val="22"/>
                <w:szCs w:val="22"/>
              </w:rPr>
            </w:pPr>
            <w:r w:rsidRPr="0062207E">
              <w:rPr>
                <w:rFonts w:ascii="Arial" w:hAnsi="Arial" w:cs="Arial"/>
                <w:sz w:val="22"/>
                <w:szCs w:val="22"/>
              </w:rPr>
              <w:t xml:space="preserve">Die </w:t>
            </w:r>
            <w:r w:rsidR="00657CB7" w:rsidRPr="0062207E">
              <w:rPr>
                <w:rFonts w:ascii="Arial" w:hAnsi="Arial" w:cs="Arial"/>
                <w:sz w:val="22"/>
                <w:szCs w:val="22"/>
              </w:rPr>
              <w:t xml:space="preserve">Mitarbeiterinnen und Mitarbeiter </w:t>
            </w:r>
            <w:r w:rsidRPr="0062207E">
              <w:rPr>
                <w:rFonts w:ascii="Arial" w:hAnsi="Arial" w:cs="Arial"/>
                <w:sz w:val="22"/>
                <w:szCs w:val="22"/>
              </w:rPr>
              <w:t>sind über den entsprechenden Prozess informiert</w:t>
            </w:r>
            <w:r w:rsidR="00657CB7" w:rsidRPr="0062207E">
              <w:rPr>
                <w:rFonts w:ascii="Arial" w:hAnsi="Arial" w:cs="Arial"/>
                <w:sz w:val="22"/>
                <w:szCs w:val="22"/>
              </w:rPr>
              <w:t>.</w:t>
            </w:r>
          </w:p>
        </w:tc>
        <w:tc>
          <w:tcPr>
            <w:tcW w:w="360" w:type="dxa"/>
            <w:shd w:val="clear" w:color="auto" w:fill="auto"/>
          </w:tcPr>
          <w:p w:rsidR="0011116C" w:rsidRPr="0062207E" w:rsidRDefault="00106C3B" w:rsidP="00106C3B">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11116C" w:rsidRPr="0062207E" w:rsidRDefault="0011116C" w:rsidP="0062207E">
            <w:pPr>
              <w:spacing w:before="60" w:after="60" w:line="320" w:lineRule="atLeast"/>
              <w:rPr>
                <w:rFonts w:ascii="Arial" w:hAnsi="Arial" w:cs="Arial"/>
                <w:sz w:val="22"/>
                <w:szCs w:val="22"/>
              </w:rPr>
            </w:pPr>
            <w:r w:rsidRPr="0062207E">
              <w:rPr>
                <w:rFonts w:ascii="Arial" w:hAnsi="Arial" w:cs="Arial"/>
                <w:sz w:val="22"/>
                <w:szCs w:val="22"/>
              </w:rPr>
              <w:t>ja</w:t>
            </w:r>
          </w:p>
        </w:tc>
      </w:tr>
      <w:tr w:rsidR="0011116C" w:rsidRPr="0062207E" w:rsidTr="0062207E">
        <w:tblPrEx>
          <w:tblBorders>
            <w:bottom w:val="single" w:sz="4" w:space="0" w:color="auto"/>
          </w:tblBorders>
        </w:tblPrEx>
        <w:trPr>
          <w:gridAfter w:val="1"/>
          <w:wAfter w:w="56" w:type="dxa"/>
        </w:trPr>
        <w:tc>
          <w:tcPr>
            <w:tcW w:w="9180" w:type="dxa"/>
            <w:gridSpan w:val="3"/>
            <w:tcBorders>
              <w:bottom w:val="nil"/>
            </w:tcBorders>
            <w:shd w:val="clear" w:color="auto" w:fill="F3F3F3"/>
          </w:tcPr>
          <w:p w:rsidR="000200D8" w:rsidRPr="0062207E" w:rsidRDefault="000200D8" w:rsidP="00163D35">
            <w:pPr>
              <w:spacing w:before="60" w:after="60" w:line="320" w:lineRule="atLeast"/>
              <w:rPr>
                <w:rFonts w:ascii="Arial" w:hAnsi="Arial" w:cs="Arial"/>
                <w:sz w:val="22"/>
                <w:szCs w:val="22"/>
              </w:rPr>
            </w:pPr>
          </w:p>
        </w:tc>
      </w:tr>
    </w:tbl>
    <w:p w:rsidR="00D21EED" w:rsidRDefault="00D21EED" w:rsidP="00407B38">
      <w:pPr>
        <w:spacing w:before="120" w:after="60" w:line="320" w:lineRule="atLeast"/>
        <w:rPr>
          <w:rFonts w:ascii="Arial" w:hAnsi="Arial" w:cs="Arial"/>
          <w:sz w:val="22"/>
          <w:szCs w:val="22"/>
        </w:rPr>
      </w:pPr>
    </w:p>
    <w:p w:rsidR="000B325E" w:rsidRDefault="006739DE" w:rsidP="00407B38">
      <w:pPr>
        <w:spacing w:before="120" w:after="60" w:line="320" w:lineRule="atLeast"/>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7.2</w:t>
      </w:r>
      <w:r>
        <w:rPr>
          <w:rFonts w:ascii="Arial" w:hAnsi="Arial" w:cs="Arial"/>
          <w:b/>
          <w:sz w:val="22"/>
          <w:szCs w:val="22"/>
        </w:rPr>
        <w:tab/>
      </w:r>
      <w:r w:rsidR="000B325E" w:rsidRPr="000B325E">
        <w:rPr>
          <w:rFonts w:ascii="Arial" w:hAnsi="Arial" w:cs="Arial"/>
          <w:b/>
          <w:sz w:val="22"/>
          <w:szCs w:val="22"/>
        </w:rPr>
        <w:t>Löschung</w:t>
      </w:r>
    </w:p>
    <w:tbl>
      <w:tblPr>
        <w:tblW w:w="9344" w:type="dxa"/>
        <w:tblLayout w:type="fixed"/>
        <w:tblLook w:val="01E0" w:firstRow="1" w:lastRow="1" w:firstColumn="1" w:lastColumn="1" w:noHBand="0" w:noVBand="0"/>
      </w:tblPr>
      <w:tblGrid>
        <w:gridCol w:w="648"/>
        <w:gridCol w:w="6480"/>
        <w:gridCol w:w="360"/>
        <w:gridCol w:w="540"/>
        <w:gridCol w:w="360"/>
        <w:gridCol w:w="822"/>
        <w:gridCol w:w="134"/>
      </w:tblGrid>
      <w:tr w:rsidR="000B325E" w:rsidRPr="0062207E" w:rsidTr="0062207E">
        <w:tc>
          <w:tcPr>
            <w:tcW w:w="7128" w:type="dxa"/>
            <w:gridSpan w:val="2"/>
            <w:shd w:val="clear" w:color="auto" w:fill="auto"/>
            <w:vAlign w:val="bottom"/>
          </w:tcPr>
          <w:p w:rsidR="000B325E" w:rsidRPr="0062207E" w:rsidRDefault="000B325E" w:rsidP="0062207E">
            <w:pPr>
              <w:spacing w:before="60" w:after="60" w:line="320" w:lineRule="atLeast"/>
              <w:rPr>
                <w:rFonts w:ascii="Myriad Pro" w:hAnsi="Myriad Pro"/>
                <w:sz w:val="22"/>
                <w:szCs w:val="22"/>
              </w:rPr>
            </w:pPr>
            <w:r w:rsidRPr="0062207E">
              <w:rPr>
                <w:rFonts w:ascii="Arial" w:hAnsi="Arial" w:cs="Arial"/>
                <w:sz w:val="22"/>
                <w:szCs w:val="22"/>
              </w:rPr>
              <w:t xml:space="preserve">Bietet das Verfahren </w:t>
            </w:r>
            <w:r w:rsidR="00126021" w:rsidRPr="0062207E">
              <w:rPr>
                <w:rFonts w:ascii="Arial" w:hAnsi="Arial" w:cs="Arial"/>
                <w:sz w:val="22"/>
                <w:szCs w:val="22"/>
              </w:rPr>
              <w:t>eine</w:t>
            </w:r>
            <w:r w:rsidR="007F4BB4" w:rsidRPr="0062207E">
              <w:rPr>
                <w:rFonts w:ascii="Arial" w:hAnsi="Arial" w:cs="Arial"/>
                <w:sz w:val="22"/>
                <w:szCs w:val="22"/>
              </w:rPr>
              <w:t xml:space="preserve"> Möglichkeit, personenbezogene</w:t>
            </w:r>
            <w:r w:rsidRPr="0062207E">
              <w:rPr>
                <w:rFonts w:ascii="Arial" w:hAnsi="Arial" w:cs="Arial"/>
                <w:sz w:val="22"/>
                <w:szCs w:val="22"/>
              </w:rPr>
              <w:t xml:space="preserve"> Daten</w:t>
            </w:r>
            <w:r w:rsidR="007F4BB4" w:rsidRPr="0062207E">
              <w:rPr>
                <w:rFonts w:ascii="Arial" w:hAnsi="Arial" w:cs="Arial"/>
                <w:sz w:val="22"/>
                <w:szCs w:val="22"/>
              </w:rPr>
              <w:t xml:space="preserve"> zu löschen</w:t>
            </w:r>
            <w:r w:rsidRPr="0062207E">
              <w:rPr>
                <w:rFonts w:ascii="Arial" w:hAnsi="Arial" w:cs="Arial"/>
                <w:sz w:val="22"/>
                <w:szCs w:val="22"/>
              </w:rPr>
              <w:t>?</w:t>
            </w:r>
            <w:r w:rsidRPr="0062207E">
              <w:rPr>
                <w:rFonts w:ascii="Arial" w:hAnsi="Arial" w:cs="Arial"/>
                <w:sz w:val="28"/>
                <w:szCs w:val="28"/>
              </w:rPr>
              <w:t xml:space="preserve"> </w:t>
            </w:r>
          </w:p>
        </w:tc>
        <w:tc>
          <w:tcPr>
            <w:tcW w:w="360" w:type="dxa"/>
            <w:shd w:val="clear" w:color="auto" w:fill="auto"/>
          </w:tcPr>
          <w:p w:rsidR="000B325E" w:rsidRPr="0062207E" w:rsidRDefault="000E0495" w:rsidP="009C0863">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540" w:type="dxa"/>
            <w:shd w:val="clear" w:color="auto" w:fill="auto"/>
          </w:tcPr>
          <w:p w:rsidR="000B325E" w:rsidRPr="0062207E" w:rsidRDefault="000B325E"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0B325E" w:rsidRPr="0062207E" w:rsidRDefault="000E0495" w:rsidP="000E0495">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956" w:type="dxa"/>
            <w:gridSpan w:val="2"/>
            <w:shd w:val="clear" w:color="auto" w:fill="auto"/>
          </w:tcPr>
          <w:p w:rsidR="000B325E" w:rsidRPr="0062207E" w:rsidRDefault="000B325E"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2E268B" w:rsidRPr="0062207E" w:rsidTr="006220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34" w:type="dxa"/>
        </w:trPr>
        <w:tc>
          <w:tcPr>
            <w:tcW w:w="648" w:type="dxa"/>
            <w:tcBorders>
              <w:top w:val="nil"/>
              <w:left w:val="nil"/>
              <w:bottom w:val="nil"/>
              <w:right w:val="nil"/>
            </w:tcBorders>
            <w:shd w:val="clear" w:color="auto" w:fill="auto"/>
            <w:vAlign w:val="center"/>
          </w:tcPr>
          <w:p w:rsidR="002E268B" w:rsidRPr="0062207E" w:rsidRDefault="002E268B" w:rsidP="0062207E">
            <w:pPr>
              <w:spacing w:before="60" w:afterLines="60" w:after="144" w:line="320" w:lineRule="atLeast"/>
              <w:rPr>
                <w:rFonts w:ascii="Arial" w:hAnsi="Arial" w:cs="Arial"/>
                <w:sz w:val="22"/>
                <w:szCs w:val="22"/>
              </w:rPr>
            </w:pPr>
          </w:p>
        </w:tc>
        <w:tc>
          <w:tcPr>
            <w:tcW w:w="8562" w:type="dxa"/>
            <w:gridSpan w:val="5"/>
            <w:tcBorders>
              <w:top w:val="nil"/>
              <w:left w:val="nil"/>
              <w:bottom w:val="nil"/>
              <w:right w:val="nil"/>
            </w:tcBorders>
            <w:shd w:val="clear" w:color="auto" w:fill="auto"/>
          </w:tcPr>
          <w:p w:rsidR="002E268B" w:rsidRPr="0062207E" w:rsidRDefault="002E268B" w:rsidP="0062207E">
            <w:pPr>
              <w:spacing w:before="120" w:after="60" w:line="280" w:lineRule="atLeast"/>
              <w:rPr>
                <w:rFonts w:ascii="Arial" w:hAnsi="Arial" w:cs="Arial"/>
                <w:i/>
                <w:sz w:val="22"/>
                <w:szCs w:val="22"/>
              </w:rPr>
            </w:pPr>
          </w:p>
        </w:tc>
      </w:tr>
    </w:tbl>
    <w:p w:rsidR="002E268B" w:rsidRDefault="002E268B" w:rsidP="003F3937">
      <w:pPr>
        <w:rPr>
          <w:rFonts w:ascii="Arial" w:hAnsi="Arial" w:cs="Arial"/>
          <w:sz w:val="22"/>
          <w:szCs w:val="22"/>
        </w:rPr>
      </w:pPr>
    </w:p>
    <w:p w:rsidR="00407B38" w:rsidRDefault="00407B38" w:rsidP="00F17DBC">
      <w:pPr>
        <w:spacing w:before="120" w:after="120" w:line="320" w:lineRule="atLeast"/>
        <w:rPr>
          <w:rFonts w:ascii="Arial" w:hAnsi="Arial" w:cs="Arial"/>
          <w:sz w:val="22"/>
          <w:szCs w:val="22"/>
        </w:rPr>
      </w:pPr>
      <w:r>
        <w:rPr>
          <w:rFonts w:ascii="Arial" w:hAnsi="Arial" w:cs="Arial"/>
          <w:sz w:val="22"/>
          <w:szCs w:val="22"/>
        </w:rPr>
        <w:t>Wie werden personenbezogene Daten</w:t>
      </w:r>
      <w:r w:rsidR="000B325E">
        <w:rPr>
          <w:rFonts w:ascii="Arial" w:hAnsi="Arial" w:cs="Arial"/>
          <w:sz w:val="22"/>
          <w:szCs w:val="22"/>
        </w:rPr>
        <w:t xml:space="preserve"> nach § 28 Abs. 2 LDSG</w:t>
      </w:r>
      <w:r>
        <w:rPr>
          <w:rFonts w:ascii="Arial" w:hAnsi="Arial" w:cs="Arial"/>
          <w:sz w:val="22"/>
          <w:szCs w:val="22"/>
        </w:rPr>
        <w:t xml:space="preserve"> gelöscht?</w:t>
      </w:r>
    </w:p>
    <w:tbl>
      <w:tblPr>
        <w:tblW w:w="9236" w:type="dxa"/>
        <w:tblLayout w:type="fixed"/>
        <w:tblLook w:val="01E0" w:firstRow="1" w:lastRow="1" w:firstColumn="1" w:lastColumn="1" w:noHBand="0" w:noVBand="0"/>
      </w:tblPr>
      <w:tblGrid>
        <w:gridCol w:w="9236"/>
      </w:tblGrid>
      <w:tr w:rsidR="00407B38" w:rsidRPr="0062207E" w:rsidTr="001266D8">
        <w:tc>
          <w:tcPr>
            <w:tcW w:w="9236" w:type="dxa"/>
            <w:shd w:val="clear" w:color="auto" w:fill="F3F3F3"/>
            <w:vAlign w:val="bottom"/>
          </w:tcPr>
          <w:p w:rsidR="00522B0E" w:rsidRDefault="00522B0E" w:rsidP="001266D8">
            <w:pPr>
              <w:spacing w:before="60" w:after="60" w:line="320" w:lineRule="atLeast"/>
              <w:jc w:val="both"/>
              <w:rPr>
                <w:rFonts w:ascii="Arial" w:hAnsi="Arial" w:cs="Arial"/>
                <w:sz w:val="22"/>
                <w:szCs w:val="22"/>
              </w:rPr>
            </w:pPr>
            <w:r w:rsidRPr="00522B0E">
              <w:rPr>
                <w:rFonts w:ascii="Arial" w:hAnsi="Arial" w:cs="Arial"/>
                <w:sz w:val="22"/>
                <w:szCs w:val="22"/>
              </w:rPr>
              <w:t>Das Löschkonzept von Dataport sieht bisher nur die Löschung eines kompletten Abrechnungsfalls nach 5 Jahren nach der letzten Abrechnung vor. Teile der personenbezogenen Daten z.B. Pfändungen werden somit zu lange aufgehoben.</w:t>
            </w:r>
          </w:p>
          <w:p w:rsidR="0080234E" w:rsidRDefault="00522B0E" w:rsidP="001266D8">
            <w:pPr>
              <w:spacing w:before="60" w:after="60" w:line="320" w:lineRule="atLeast"/>
              <w:jc w:val="both"/>
              <w:rPr>
                <w:rFonts w:ascii="Arial" w:hAnsi="Arial" w:cs="Arial"/>
                <w:sz w:val="22"/>
                <w:szCs w:val="22"/>
              </w:rPr>
            </w:pPr>
            <w:r>
              <w:rPr>
                <w:rFonts w:ascii="Arial" w:hAnsi="Arial" w:cs="Arial"/>
                <w:sz w:val="22"/>
                <w:szCs w:val="22"/>
              </w:rPr>
              <w:t>Das tabellenbezogene Löschen ist in KoPers Kommunal Basispaket nicht vorhanden. Laut Löschkonzept Dataport vom 23.11.2015 ist die Löschung bestimmter Tabelleninhalte, z.B. Fehlzeiten eines Personalfalls beauftragt und befindet sich in der Umsetzung.</w:t>
            </w:r>
          </w:p>
          <w:p w:rsidR="00522B0E" w:rsidRPr="0062207E" w:rsidRDefault="00522B0E" w:rsidP="001266D8">
            <w:pPr>
              <w:spacing w:before="60" w:after="60" w:line="320" w:lineRule="atLeast"/>
              <w:jc w:val="both"/>
              <w:rPr>
                <w:rFonts w:ascii="Arial" w:hAnsi="Arial" w:cs="Arial"/>
                <w:sz w:val="22"/>
                <w:szCs w:val="22"/>
              </w:rPr>
            </w:pPr>
            <w:r>
              <w:rPr>
                <w:rFonts w:ascii="Arial" w:hAnsi="Arial" w:cs="Arial"/>
                <w:sz w:val="22"/>
                <w:szCs w:val="22"/>
              </w:rPr>
              <w:t>In Absprache mit der VAK</w:t>
            </w:r>
            <w:r w:rsidR="008A0F18">
              <w:rPr>
                <w:rFonts w:ascii="Arial" w:hAnsi="Arial" w:cs="Arial"/>
                <w:sz w:val="22"/>
                <w:szCs w:val="22"/>
              </w:rPr>
              <w:t xml:space="preserve"> wird</w:t>
            </w:r>
            <w:r>
              <w:rPr>
                <w:rFonts w:ascii="Arial" w:hAnsi="Arial" w:cs="Arial"/>
                <w:sz w:val="22"/>
                <w:szCs w:val="22"/>
              </w:rPr>
              <w:t xml:space="preserve"> untersucht, ob statt einer Löschung, die zu Datenbankinkonsistenz fü</w:t>
            </w:r>
            <w:r w:rsidR="008A0F18">
              <w:rPr>
                <w:rFonts w:ascii="Arial" w:hAnsi="Arial" w:cs="Arial"/>
                <w:sz w:val="22"/>
                <w:szCs w:val="22"/>
              </w:rPr>
              <w:t>h</w:t>
            </w:r>
            <w:r>
              <w:rPr>
                <w:rFonts w:ascii="Arial" w:hAnsi="Arial" w:cs="Arial"/>
                <w:sz w:val="22"/>
                <w:szCs w:val="22"/>
              </w:rPr>
              <w:t>ren kann</w:t>
            </w:r>
            <w:r w:rsidR="00554504">
              <w:rPr>
                <w:rFonts w:ascii="Arial" w:hAnsi="Arial" w:cs="Arial"/>
                <w:sz w:val="22"/>
                <w:szCs w:val="22"/>
              </w:rPr>
              <w:t>,</w:t>
            </w:r>
            <w:r w:rsidR="008A0F18">
              <w:rPr>
                <w:rFonts w:ascii="Arial" w:hAnsi="Arial" w:cs="Arial"/>
                <w:sz w:val="22"/>
                <w:szCs w:val="22"/>
              </w:rPr>
              <w:t xml:space="preserve"> mit einer Sperrung gearbeitet werden kann.</w:t>
            </w:r>
          </w:p>
          <w:p w:rsidR="00407B38" w:rsidRPr="0062207E" w:rsidRDefault="00407B38" w:rsidP="009C0863">
            <w:pPr>
              <w:spacing w:before="60" w:after="60" w:line="320" w:lineRule="atLeast"/>
              <w:rPr>
                <w:rFonts w:ascii="Arial" w:hAnsi="Arial" w:cs="Arial"/>
                <w:sz w:val="22"/>
                <w:szCs w:val="22"/>
              </w:rPr>
            </w:pPr>
          </w:p>
        </w:tc>
      </w:tr>
    </w:tbl>
    <w:p w:rsidR="00407B38" w:rsidRDefault="00407B38" w:rsidP="003F3937">
      <w:pPr>
        <w:rPr>
          <w:rFonts w:ascii="Arial" w:hAnsi="Arial" w:cs="Arial"/>
          <w:b/>
          <w:sz w:val="22"/>
          <w:szCs w:val="22"/>
        </w:rPr>
      </w:pPr>
    </w:p>
    <w:tbl>
      <w:tblPr>
        <w:tblW w:w="9288" w:type="dxa"/>
        <w:tblLayout w:type="fixed"/>
        <w:tblLook w:val="01E0" w:firstRow="1" w:lastRow="1" w:firstColumn="1" w:lastColumn="1" w:noHBand="0" w:noVBand="0"/>
      </w:tblPr>
      <w:tblGrid>
        <w:gridCol w:w="8388"/>
        <w:gridCol w:w="360"/>
        <w:gridCol w:w="540"/>
      </w:tblGrid>
      <w:tr w:rsidR="00407B38" w:rsidRPr="0062207E" w:rsidTr="0062207E">
        <w:tc>
          <w:tcPr>
            <w:tcW w:w="8388" w:type="dxa"/>
            <w:shd w:val="clear" w:color="auto" w:fill="auto"/>
            <w:vAlign w:val="bottom"/>
          </w:tcPr>
          <w:p w:rsidR="00407B38" w:rsidRPr="0062207E" w:rsidRDefault="00407B38" w:rsidP="0062207E">
            <w:pPr>
              <w:spacing w:before="60" w:after="60" w:line="320" w:lineRule="atLeast"/>
              <w:rPr>
                <w:rFonts w:ascii="Myriad Pro" w:hAnsi="Myriad Pro"/>
                <w:sz w:val="22"/>
                <w:szCs w:val="22"/>
              </w:rPr>
            </w:pPr>
            <w:r w:rsidRPr="0062207E">
              <w:rPr>
                <w:rFonts w:ascii="Arial" w:hAnsi="Arial" w:cs="Arial"/>
                <w:sz w:val="22"/>
                <w:szCs w:val="22"/>
              </w:rPr>
              <w:t xml:space="preserve">Die </w:t>
            </w:r>
            <w:r w:rsidR="00657CB7" w:rsidRPr="0062207E">
              <w:rPr>
                <w:rFonts w:ascii="Arial" w:hAnsi="Arial" w:cs="Arial"/>
                <w:sz w:val="22"/>
                <w:szCs w:val="22"/>
              </w:rPr>
              <w:t xml:space="preserve">Mitarbeiterinnen und Mitarbeiter </w:t>
            </w:r>
            <w:r w:rsidRPr="0062207E">
              <w:rPr>
                <w:rFonts w:ascii="Arial" w:hAnsi="Arial" w:cs="Arial"/>
                <w:sz w:val="22"/>
                <w:szCs w:val="22"/>
              </w:rPr>
              <w:t>sind über den entsprechenden Prozess informiert</w:t>
            </w:r>
            <w:r w:rsidR="00657CB7" w:rsidRPr="0062207E">
              <w:rPr>
                <w:rFonts w:ascii="Arial" w:hAnsi="Arial" w:cs="Arial"/>
                <w:sz w:val="22"/>
                <w:szCs w:val="22"/>
              </w:rPr>
              <w:t>.</w:t>
            </w:r>
            <w:r w:rsidRPr="0062207E">
              <w:rPr>
                <w:rFonts w:ascii="Arial" w:hAnsi="Arial" w:cs="Arial"/>
                <w:sz w:val="28"/>
                <w:szCs w:val="28"/>
              </w:rPr>
              <w:t xml:space="preserve"> </w:t>
            </w:r>
          </w:p>
        </w:tc>
        <w:tc>
          <w:tcPr>
            <w:tcW w:w="360" w:type="dxa"/>
            <w:shd w:val="clear" w:color="auto" w:fill="auto"/>
          </w:tcPr>
          <w:p w:rsidR="00407B38" w:rsidRPr="0062207E" w:rsidRDefault="005A0540" w:rsidP="005A0540">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407B38" w:rsidRPr="0062207E" w:rsidRDefault="00407B38" w:rsidP="0062207E">
            <w:pPr>
              <w:spacing w:before="60" w:after="60" w:line="320" w:lineRule="atLeast"/>
              <w:rPr>
                <w:rFonts w:ascii="Arial" w:hAnsi="Arial" w:cs="Arial"/>
                <w:sz w:val="22"/>
                <w:szCs w:val="22"/>
              </w:rPr>
            </w:pPr>
            <w:r w:rsidRPr="0062207E">
              <w:rPr>
                <w:rFonts w:ascii="Arial" w:hAnsi="Arial" w:cs="Arial"/>
                <w:sz w:val="22"/>
                <w:szCs w:val="22"/>
              </w:rPr>
              <w:t>ja</w:t>
            </w:r>
          </w:p>
        </w:tc>
      </w:tr>
      <w:tr w:rsidR="0011116C" w:rsidRPr="0062207E" w:rsidTr="0062207E">
        <w:tblPrEx>
          <w:tblBorders>
            <w:bottom w:val="single" w:sz="4" w:space="0" w:color="auto"/>
          </w:tblBorders>
        </w:tblPrEx>
        <w:tc>
          <w:tcPr>
            <w:tcW w:w="9180" w:type="dxa"/>
            <w:gridSpan w:val="3"/>
            <w:tcBorders>
              <w:bottom w:val="nil"/>
            </w:tcBorders>
            <w:shd w:val="clear" w:color="auto" w:fill="F3F3F3"/>
          </w:tcPr>
          <w:p w:rsidR="000200D8" w:rsidRPr="0062207E" w:rsidRDefault="005A0540" w:rsidP="0062207E">
            <w:pPr>
              <w:spacing w:before="60" w:after="60" w:line="320" w:lineRule="atLeast"/>
              <w:rPr>
                <w:rFonts w:ascii="Arial" w:hAnsi="Arial" w:cs="Arial"/>
                <w:sz w:val="22"/>
                <w:szCs w:val="22"/>
              </w:rPr>
            </w:pPr>
            <w:r>
              <w:rPr>
                <w:rFonts w:ascii="Arial" w:hAnsi="Arial" w:cs="Arial"/>
                <w:sz w:val="22"/>
                <w:szCs w:val="22"/>
              </w:rPr>
              <w:t>Siehe KOPERS003</w:t>
            </w:r>
          </w:p>
          <w:p w:rsidR="0011116C" w:rsidRPr="0062207E" w:rsidRDefault="0011116C" w:rsidP="0062207E">
            <w:pPr>
              <w:spacing w:before="60" w:after="60" w:line="320" w:lineRule="atLeast"/>
              <w:rPr>
                <w:rFonts w:ascii="Arial" w:hAnsi="Arial" w:cs="Arial"/>
                <w:sz w:val="22"/>
                <w:szCs w:val="22"/>
              </w:rPr>
            </w:pPr>
          </w:p>
        </w:tc>
      </w:tr>
    </w:tbl>
    <w:p w:rsidR="003F3937" w:rsidRDefault="003F3937" w:rsidP="00B87ABB">
      <w:pPr>
        <w:spacing w:before="120" w:after="60" w:line="320" w:lineRule="atLeast"/>
        <w:rPr>
          <w:rFonts w:ascii="Arial" w:hAnsi="Arial" w:cs="Arial"/>
          <w:b/>
          <w:sz w:val="22"/>
          <w:szCs w:val="22"/>
        </w:rPr>
      </w:pPr>
    </w:p>
    <w:p w:rsidR="00B87ABB" w:rsidRDefault="006739DE" w:rsidP="00B87ABB">
      <w:pPr>
        <w:spacing w:before="120" w:after="60" w:line="320" w:lineRule="atLeast"/>
        <w:rPr>
          <w:rFonts w:ascii="Arial" w:hAnsi="Arial" w:cs="Arial"/>
          <w:b/>
          <w:sz w:val="22"/>
          <w:szCs w:val="22"/>
        </w:rPr>
      </w:pPr>
      <w:r>
        <w:rPr>
          <w:rFonts w:ascii="Arial" w:hAnsi="Arial" w:cs="Arial"/>
          <w:b/>
          <w:sz w:val="22"/>
          <w:szCs w:val="22"/>
        </w:rPr>
        <w:t>7.3</w:t>
      </w:r>
      <w:r>
        <w:rPr>
          <w:rFonts w:ascii="Arial" w:hAnsi="Arial" w:cs="Arial"/>
          <w:b/>
          <w:sz w:val="22"/>
          <w:szCs w:val="22"/>
        </w:rPr>
        <w:tab/>
      </w:r>
      <w:r w:rsidR="00B87ABB" w:rsidRPr="000B325E">
        <w:rPr>
          <w:rFonts w:ascii="Arial" w:hAnsi="Arial" w:cs="Arial"/>
          <w:b/>
          <w:sz w:val="22"/>
          <w:szCs w:val="22"/>
        </w:rPr>
        <w:t>Sperrung</w:t>
      </w:r>
    </w:p>
    <w:tbl>
      <w:tblPr>
        <w:tblW w:w="9344" w:type="dxa"/>
        <w:tblLayout w:type="fixed"/>
        <w:tblLook w:val="01E0" w:firstRow="1" w:lastRow="1" w:firstColumn="1" w:lastColumn="1" w:noHBand="0" w:noVBand="0"/>
      </w:tblPr>
      <w:tblGrid>
        <w:gridCol w:w="648"/>
        <w:gridCol w:w="6480"/>
        <w:gridCol w:w="360"/>
        <w:gridCol w:w="540"/>
        <w:gridCol w:w="360"/>
        <w:gridCol w:w="822"/>
        <w:gridCol w:w="134"/>
      </w:tblGrid>
      <w:tr w:rsidR="003F3937" w:rsidRPr="0062207E" w:rsidTr="0062207E">
        <w:tc>
          <w:tcPr>
            <w:tcW w:w="7128" w:type="dxa"/>
            <w:gridSpan w:val="2"/>
            <w:shd w:val="clear" w:color="auto" w:fill="auto"/>
            <w:vAlign w:val="bottom"/>
          </w:tcPr>
          <w:p w:rsidR="003F3937" w:rsidRPr="0062207E" w:rsidRDefault="003F3937" w:rsidP="0062207E">
            <w:pPr>
              <w:spacing w:before="60" w:after="60" w:line="320" w:lineRule="atLeast"/>
              <w:rPr>
                <w:rFonts w:ascii="Arial" w:hAnsi="Arial" w:cs="Arial"/>
                <w:sz w:val="28"/>
                <w:szCs w:val="28"/>
              </w:rPr>
            </w:pPr>
            <w:r w:rsidRPr="0062207E">
              <w:rPr>
                <w:rFonts w:ascii="Arial" w:hAnsi="Arial" w:cs="Arial"/>
                <w:sz w:val="22"/>
                <w:szCs w:val="22"/>
              </w:rPr>
              <w:t>Bietet das Verfahren eine Möglichkeit personenbezogener Daten zu sperren?</w:t>
            </w:r>
            <w:r w:rsidRPr="0062207E">
              <w:rPr>
                <w:rFonts w:ascii="Arial" w:hAnsi="Arial" w:cs="Arial"/>
                <w:sz w:val="28"/>
                <w:szCs w:val="28"/>
              </w:rPr>
              <w:t xml:space="preserve"> </w:t>
            </w:r>
          </w:p>
        </w:tc>
        <w:tc>
          <w:tcPr>
            <w:tcW w:w="360" w:type="dxa"/>
            <w:shd w:val="clear" w:color="auto" w:fill="auto"/>
          </w:tcPr>
          <w:p w:rsidR="003F3937" w:rsidRPr="0062207E" w:rsidRDefault="003F3937" w:rsidP="0062207E">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540" w:type="dxa"/>
            <w:shd w:val="clear" w:color="auto" w:fill="auto"/>
          </w:tcPr>
          <w:p w:rsidR="003F3937" w:rsidRPr="0062207E" w:rsidRDefault="003F3937"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3F3937" w:rsidRPr="0062207E" w:rsidRDefault="008A0F18" w:rsidP="008A0F18">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956" w:type="dxa"/>
            <w:gridSpan w:val="2"/>
            <w:shd w:val="clear" w:color="auto" w:fill="auto"/>
          </w:tcPr>
          <w:p w:rsidR="003F3937" w:rsidRPr="0062207E" w:rsidRDefault="003F3937"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3F3937" w:rsidRPr="0062207E" w:rsidTr="0062207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34" w:type="dxa"/>
        </w:trPr>
        <w:tc>
          <w:tcPr>
            <w:tcW w:w="648" w:type="dxa"/>
            <w:tcBorders>
              <w:top w:val="nil"/>
              <w:left w:val="nil"/>
              <w:bottom w:val="nil"/>
              <w:right w:val="nil"/>
            </w:tcBorders>
            <w:shd w:val="clear" w:color="auto" w:fill="auto"/>
            <w:vAlign w:val="center"/>
          </w:tcPr>
          <w:p w:rsidR="003F3937" w:rsidRPr="0062207E" w:rsidRDefault="003F3937" w:rsidP="0062207E">
            <w:pPr>
              <w:spacing w:before="60" w:afterLines="60" w:after="144" w:line="320" w:lineRule="atLeast"/>
              <w:rPr>
                <w:rFonts w:ascii="Arial" w:hAnsi="Arial" w:cs="Arial"/>
                <w:sz w:val="22"/>
                <w:szCs w:val="22"/>
              </w:rPr>
            </w:pPr>
          </w:p>
        </w:tc>
        <w:tc>
          <w:tcPr>
            <w:tcW w:w="8562" w:type="dxa"/>
            <w:gridSpan w:val="5"/>
            <w:tcBorders>
              <w:top w:val="nil"/>
              <w:left w:val="nil"/>
              <w:bottom w:val="nil"/>
              <w:right w:val="nil"/>
            </w:tcBorders>
            <w:shd w:val="clear" w:color="auto" w:fill="auto"/>
          </w:tcPr>
          <w:p w:rsidR="003F3937" w:rsidRPr="0062207E" w:rsidRDefault="003F3937" w:rsidP="0062207E">
            <w:pPr>
              <w:spacing w:before="120" w:after="60" w:line="280" w:lineRule="atLeast"/>
              <w:rPr>
                <w:rFonts w:ascii="Arial" w:hAnsi="Arial" w:cs="Arial"/>
                <w:i/>
                <w:sz w:val="22"/>
                <w:szCs w:val="22"/>
              </w:rPr>
            </w:pPr>
          </w:p>
        </w:tc>
      </w:tr>
    </w:tbl>
    <w:p w:rsidR="00B87ABB" w:rsidRDefault="00B87ABB" w:rsidP="00B87ABB">
      <w:pPr>
        <w:spacing w:before="120" w:after="120" w:line="320" w:lineRule="atLeast"/>
        <w:rPr>
          <w:rFonts w:ascii="Arial" w:hAnsi="Arial" w:cs="Arial"/>
          <w:sz w:val="22"/>
          <w:szCs w:val="22"/>
        </w:rPr>
      </w:pPr>
      <w:r>
        <w:rPr>
          <w:rFonts w:ascii="Arial" w:hAnsi="Arial" w:cs="Arial"/>
          <w:sz w:val="22"/>
          <w:szCs w:val="22"/>
        </w:rPr>
        <w:t xml:space="preserve">Wie werden personenbezogene Daten nach § 28 Abs. 3 LDSG gesperrt? </w:t>
      </w:r>
    </w:p>
    <w:tbl>
      <w:tblPr>
        <w:tblW w:w="9236" w:type="dxa"/>
        <w:tblInd w:w="108" w:type="dxa"/>
        <w:tblLayout w:type="fixed"/>
        <w:tblLook w:val="01E0" w:firstRow="1" w:lastRow="1" w:firstColumn="1" w:lastColumn="1" w:noHBand="0" w:noVBand="0"/>
      </w:tblPr>
      <w:tblGrid>
        <w:gridCol w:w="9236"/>
      </w:tblGrid>
      <w:tr w:rsidR="00B87ABB" w:rsidRPr="0062207E" w:rsidTr="0062207E">
        <w:tc>
          <w:tcPr>
            <w:tcW w:w="9236" w:type="dxa"/>
            <w:shd w:val="clear" w:color="auto" w:fill="F3F3F3"/>
            <w:vAlign w:val="bottom"/>
          </w:tcPr>
          <w:p w:rsidR="00B87ABB" w:rsidRPr="0062207E" w:rsidRDefault="008A0F18" w:rsidP="008A0F18">
            <w:pPr>
              <w:spacing w:before="60" w:after="60" w:line="320" w:lineRule="atLeast"/>
              <w:rPr>
                <w:rFonts w:ascii="Arial" w:hAnsi="Arial" w:cs="Arial"/>
                <w:sz w:val="22"/>
                <w:szCs w:val="22"/>
              </w:rPr>
            </w:pPr>
            <w:r>
              <w:rPr>
                <w:rFonts w:ascii="Arial" w:hAnsi="Arial" w:cs="Arial"/>
                <w:sz w:val="22"/>
                <w:szCs w:val="22"/>
              </w:rPr>
              <w:t xml:space="preserve">Derzeit können nur ganze Personalfälle gesperrt werden und nicht Teile eines Personalfalls. </w:t>
            </w:r>
            <w:r w:rsidR="00554504">
              <w:rPr>
                <w:rFonts w:ascii="Arial" w:hAnsi="Arial" w:cs="Arial"/>
                <w:sz w:val="22"/>
                <w:szCs w:val="22"/>
              </w:rPr>
              <w:t>Mit dem Hersteller wird nach einer Lösung gesucht.</w:t>
            </w:r>
          </w:p>
        </w:tc>
      </w:tr>
    </w:tbl>
    <w:p w:rsidR="00B87ABB" w:rsidRDefault="00B87ABB" w:rsidP="00B87ABB">
      <w:pPr>
        <w:spacing w:line="320" w:lineRule="atLeast"/>
        <w:rPr>
          <w:rFonts w:ascii="Arial" w:hAnsi="Arial" w:cs="Arial"/>
          <w:b/>
          <w:sz w:val="22"/>
          <w:szCs w:val="22"/>
        </w:rPr>
      </w:pPr>
    </w:p>
    <w:tbl>
      <w:tblPr>
        <w:tblW w:w="9288" w:type="dxa"/>
        <w:tblLayout w:type="fixed"/>
        <w:tblLook w:val="01E0" w:firstRow="1" w:lastRow="1" w:firstColumn="1" w:lastColumn="1" w:noHBand="0" w:noVBand="0"/>
      </w:tblPr>
      <w:tblGrid>
        <w:gridCol w:w="8388"/>
        <w:gridCol w:w="360"/>
        <w:gridCol w:w="540"/>
      </w:tblGrid>
      <w:tr w:rsidR="00B87ABB" w:rsidRPr="0062207E" w:rsidTr="0062207E">
        <w:tc>
          <w:tcPr>
            <w:tcW w:w="8388" w:type="dxa"/>
            <w:shd w:val="clear" w:color="auto" w:fill="auto"/>
            <w:vAlign w:val="bottom"/>
          </w:tcPr>
          <w:p w:rsidR="00B87ABB" w:rsidRPr="0062207E" w:rsidRDefault="00B87ABB" w:rsidP="0062207E">
            <w:pPr>
              <w:spacing w:before="60" w:after="60" w:line="320" w:lineRule="atLeast"/>
              <w:rPr>
                <w:rFonts w:ascii="Myriad Pro" w:hAnsi="Myriad Pro"/>
                <w:sz w:val="22"/>
                <w:szCs w:val="22"/>
              </w:rPr>
            </w:pPr>
            <w:r w:rsidRPr="0062207E">
              <w:rPr>
                <w:rFonts w:ascii="Arial" w:hAnsi="Arial" w:cs="Arial"/>
                <w:sz w:val="22"/>
                <w:szCs w:val="22"/>
              </w:rPr>
              <w:t xml:space="preserve">Die </w:t>
            </w:r>
            <w:r w:rsidR="00657CB7" w:rsidRPr="0062207E">
              <w:rPr>
                <w:rFonts w:ascii="Arial" w:hAnsi="Arial" w:cs="Arial"/>
                <w:sz w:val="22"/>
                <w:szCs w:val="22"/>
              </w:rPr>
              <w:t xml:space="preserve">Mitarbeiterinnen und Mitarbeiter </w:t>
            </w:r>
            <w:r w:rsidRPr="0062207E">
              <w:rPr>
                <w:rFonts w:ascii="Arial" w:hAnsi="Arial" w:cs="Arial"/>
                <w:sz w:val="22"/>
                <w:szCs w:val="22"/>
              </w:rPr>
              <w:t>sind über den entsprechenden Prozess informiert</w:t>
            </w:r>
            <w:r w:rsidR="00657CB7" w:rsidRPr="0062207E">
              <w:rPr>
                <w:rFonts w:ascii="Arial" w:hAnsi="Arial" w:cs="Arial"/>
                <w:sz w:val="22"/>
                <w:szCs w:val="22"/>
              </w:rPr>
              <w:t>.</w:t>
            </w:r>
          </w:p>
        </w:tc>
        <w:tc>
          <w:tcPr>
            <w:tcW w:w="360" w:type="dxa"/>
            <w:shd w:val="clear" w:color="auto" w:fill="auto"/>
          </w:tcPr>
          <w:p w:rsidR="00B87ABB" w:rsidRPr="0062207E" w:rsidRDefault="005A0540" w:rsidP="005A0540">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B87ABB" w:rsidRPr="0062207E" w:rsidRDefault="00B87ABB" w:rsidP="0062207E">
            <w:pPr>
              <w:spacing w:before="60" w:after="60" w:line="320" w:lineRule="atLeast"/>
              <w:rPr>
                <w:rFonts w:ascii="Arial" w:hAnsi="Arial" w:cs="Arial"/>
                <w:sz w:val="22"/>
                <w:szCs w:val="22"/>
              </w:rPr>
            </w:pPr>
            <w:r w:rsidRPr="0062207E">
              <w:rPr>
                <w:rFonts w:ascii="Arial" w:hAnsi="Arial" w:cs="Arial"/>
                <w:sz w:val="22"/>
                <w:szCs w:val="22"/>
              </w:rPr>
              <w:t>ja</w:t>
            </w:r>
          </w:p>
        </w:tc>
      </w:tr>
      <w:tr w:rsidR="00F00D8E" w:rsidRPr="0062207E" w:rsidTr="0062207E">
        <w:tblPrEx>
          <w:tblBorders>
            <w:bottom w:val="single" w:sz="4" w:space="0" w:color="auto"/>
          </w:tblBorders>
        </w:tblPrEx>
        <w:tc>
          <w:tcPr>
            <w:tcW w:w="9180" w:type="dxa"/>
            <w:gridSpan w:val="3"/>
            <w:tcBorders>
              <w:bottom w:val="nil"/>
            </w:tcBorders>
            <w:shd w:val="clear" w:color="auto" w:fill="F3F3F3"/>
          </w:tcPr>
          <w:p w:rsidR="00F00D8E" w:rsidRPr="0062207E" w:rsidRDefault="005A0540" w:rsidP="005A0540">
            <w:pPr>
              <w:spacing w:before="60" w:after="60" w:line="320" w:lineRule="atLeast"/>
              <w:rPr>
                <w:rFonts w:ascii="Arial" w:hAnsi="Arial" w:cs="Arial"/>
                <w:sz w:val="22"/>
                <w:szCs w:val="22"/>
              </w:rPr>
            </w:pPr>
            <w:r>
              <w:rPr>
                <w:rFonts w:ascii="Arial" w:hAnsi="Arial" w:cs="Arial"/>
                <w:sz w:val="22"/>
                <w:szCs w:val="22"/>
              </w:rPr>
              <w:t>Siehe KOPERS004</w:t>
            </w:r>
          </w:p>
        </w:tc>
      </w:tr>
    </w:tbl>
    <w:p w:rsidR="00554504" w:rsidRDefault="00554504" w:rsidP="00407B38">
      <w:pPr>
        <w:spacing w:before="120" w:after="60" w:line="320" w:lineRule="atLeast"/>
        <w:rPr>
          <w:rFonts w:ascii="Arial" w:hAnsi="Arial" w:cs="Arial"/>
          <w:b/>
          <w:sz w:val="22"/>
          <w:szCs w:val="22"/>
        </w:rPr>
      </w:pPr>
    </w:p>
    <w:p w:rsidR="00554504" w:rsidRDefault="00554504">
      <w:pPr>
        <w:rPr>
          <w:rFonts w:ascii="Arial" w:hAnsi="Arial" w:cs="Arial"/>
          <w:b/>
          <w:sz w:val="22"/>
          <w:szCs w:val="22"/>
        </w:rPr>
      </w:pPr>
      <w:r>
        <w:rPr>
          <w:rFonts w:ascii="Arial" w:hAnsi="Arial" w:cs="Arial"/>
          <w:b/>
          <w:sz w:val="22"/>
          <w:szCs w:val="22"/>
        </w:rPr>
        <w:br w:type="page"/>
      </w:r>
    </w:p>
    <w:p w:rsidR="000B325E" w:rsidRPr="000B325E" w:rsidRDefault="006739DE" w:rsidP="00407B38">
      <w:pPr>
        <w:spacing w:before="120" w:after="60" w:line="320" w:lineRule="atLeast"/>
        <w:rPr>
          <w:rFonts w:ascii="Arial" w:hAnsi="Arial" w:cs="Arial"/>
          <w:b/>
          <w:sz w:val="22"/>
          <w:szCs w:val="22"/>
        </w:rPr>
      </w:pPr>
      <w:r>
        <w:rPr>
          <w:rFonts w:ascii="Arial" w:hAnsi="Arial" w:cs="Arial"/>
          <w:b/>
          <w:sz w:val="22"/>
          <w:szCs w:val="22"/>
        </w:rPr>
        <w:lastRenderedPageBreak/>
        <w:t>7.4</w:t>
      </w:r>
      <w:r>
        <w:rPr>
          <w:rFonts w:ascii="Arial" w:hAnsi="Arial" w:cs="Arial"/>
          <w:b/>
          <w:sz w:val="22"/>
          <w:szCs w:val="22"/>
        </w:rPr>
        <w:tab/>
      </w:r>
      <w:r w:rsidR="000B325E" w:rsidRPr="000B325E">
        <w:rPr>
          <w:rFonts w:ascii="Arial" w:hAnsi="Arial" w:cs="Arial"/>
          <w:b/>
          <w:sz w:val="22"/>
          <w:szCs w:val="22"/>
        </w:rPr>
        <w:t>Berichtigung</w:t>
      </w:r>
    </w:p>
    <w:tbl>
      <w:tblPr>
        <w:tblW w:w="9344" w:type="dxa"/>
        <w:tblLayout w:type="fixed"/>
        <w:tblLook w:val="01E0" w:firstRow="1" w:lastRow="1" w:firstColumn="1" w:lastColumn="1" w:noHBand="0" w:noVBand="0"/>
      </w:tblPr>
      <w:tblGrid>
        <w:gridCol w:w="7128"/>
        <w:gridCol w:w="360"/>
        <w:gridCol w:w="540"/>
        <w:gridCol w:w="360"/>
        <w:gridCol w:w="956"/>
      </w:tblGrid>
      <w:tr w:rsidR="000B325E" w:rsidRPr="0062207E" w:rsidTr="0062207E">
        <w:tc>
          <w:tcPr>
            <w:tcW w:w="7128" w:type="dxa"/>
            <w:shd w:val="clear" w:color="auto" w:fill="auto"/>
            <w:vAlign w:val="bottom"/>
          </w:tcPr>
          <w:p w:rsidR="000B325E" w:rsidRPr="0062207E" w:rsidRDefault="000B325E" w:rsidP="0062207E">
            <w:pPr>
              <w:spacing w:before="60" w:after="60" w:line="320" w:lineRule="atLeast"/>
              <w:rPr>
                <w:rFonts w:ascii="Myriad Pro" w:hAnsi="Myriad Pro"/>
                <w:sz w:val="22"/>
                <w:szCs w:val="22"/>
              </w:rPr>
            </w:pPr>
            <w:r w:rsidRPr="0062207E">
              <w:rPr>
                <w:rFonts w:ascii="Arial" w:hAnsi="Arial" w:cs="Arial"/>
                <w:sz w:val="22"/>
                <w:szCs w:val="22"/>
              </w:rPr>
              <w:t xml:space="preserve">Bietet das Verfahren eine </w:t>
            </w:r>
            <w:r w:rsidR="00126021" w:rsidRPr="0062207E">
              <w:rPr>
                <w:rFonts w:ascii="Arial" w:hAnsi="Arial" w:cs="Arial"/>
                <w:sz w:val="22"/>
                <w:szCs w:val="22"/>
              </w:rPr>
              <w:t>Möglichkeit</w:t>
            </w:r>
            <w:r w:rsidRPr="0062207E">
              <w:rPr>
                <w:rFonts w:ascii="Arial" w:hAnsi="Arial" w:cs="Arial"/>
                <w:sz w:val="22"/>
                <w:szCs w:val="22"/>
              </w:rPr>
              <w:t xml:space="preserve"> personenbezogener Daten</w:t>
            </w:r>
            <w:r w:rsidR="00126021" w:rsidRPr="0062207E">
              <w:rPr>
                <w:rFonts w:ascii="Arial" w:hAnsi="Arial" w:cs="Arial"/>
                <w:sz w:val="22"/>
                <w:szCs w:val="22"/>
              </w:rPr>
              <w:t xml:space="preserve"> zu berichtigen</w:t>
            </w:r>
            <w:r w:rsidRPr="0062207E">
              <w:rPr>
                <w:rFonts w:ascii="Arial" w:hAnsi="Arial" w:cs="Arial"/>
                <w:sz w:val="22"/>
                <w:szCs w:val="22"/>
              </w:rPr>
              <w:t>?</w:t>
            </w:r>
            <w:r w:rsidRPr="0062207E">
              <w:rPr>
                <w:rFonts w:ascii="Arial" w:hAnsi="Arial" w:cs="Arial"/>
                <w:sz w:val="28"/>
                <w:szCs w:val="28"/>
              </w:rPr>
              <w:t xml:space="preserve"> </w:t>
            </w:r>
          </w:p>
        </w:tc>
        <w:tc>
          <w:tcPr>
            <w:tcW w:w="360" w:type="dxa"/>
            <w:shd w:val="clear" w:color="auto" w:fill="auto"/>
          </w:tcPr>
          <w:p w:rsidR="000B325E" w:rsidRPr="0062207E" w:rsidRDefault="000200D8" w:rsidP="0062207E">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0B325E" w:rsidRPr="0062207E" w:rsidRDefault="000B325E"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0B325E" w:rsidRPr="0062207E" w:rsidRDefault="003B7115" w:rsidP="0062207E">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956" w:type="dxa"/>
            <w:shd w:val="clear" w:color="auto" w:fill="auto"/>
          </w:tcPr>
          <w:p w:rsidR="000B325E" w:rsidRPr="0062207E" w:rsidRDefault="000B325E" w:rsidP="0062207E">
            <w:pPr>
              <w:spacing w:before="60" w:after="60" w:line="320" w:lineRule="atLeast"/>
              <w:rPr>
                <w:rFonts w:ascii="Arial" w:hAnsi="Arial" w:cs="Arial"/>
                <w:sz w:val="22"/>
                <w:szCs w:val="22"/>
              </w:rPr>
            </w:pPr>
            <w:r w:rsidRPr="0062207E">
              <w:rPr>
                <w:rFonts w:ascii="Arial" w:hAnsi="Arial" w:cs="Arial"/>
                <w:sz w:val="22"/>
                <w:szCs w:val="22"/>
              </w:rPr>
              <w:t>nein</w:t>
            </w:r>
          </w:p>
        </w:tc>
      </w:tr>
    </w:tbl>
    <w:p w:rsidR="000B325E" w:rsidRDefault="000B325E" w:rsidP="005A0689">
      <w:pPr>
        <w:spacing w:before="120" w:after="120" w:line="320" w:lineRule="atLeast"/>
        <w:rPr>
          <w:rFonts w:ascii="Arial" w:hAnsi="Arial" w:cs="Arial"/>
          <w:sz w:val="22"/>
          <w:szCs w:val="22"/>
        </w:rPr>
      </w:pPr>
      <w:r>
        <w:rPr>
          <w:rFonts w:ascii="Arial" w:hAnsi="Arial" w:cs="Arial"/>
          <w:sz w:val="22"/>
          <w:szCs w:val="22"/>
        </w:rPr>
        <w:t>Wie werden personenbezogene Daten nach § 28 Abs. 1 LDSG berichtigt? Beschreibung des</w:t>
      </w:r>
      <w:r w:rsidR="00117E93">
        <w:rPr>
          <w:rFonts w:ascii="Arial" w:hAnsi="Arial" w:cs="Arial"/>
          <w:sz w:val="22"/>
          <w:szCs w:val="22"/>
        </w:rPr>
        <w:t xml:space="preserve"> Prozesses</w:t>
      </w:r>
      <w:r>
        <w:rPr>
          <w:rFonts w:ascii="Arial" w:hAnsi="Arial" w:cs="Arial"/>
          <w:sz w:val="22"/>
          <w:szCs w:val="22"/>
        </w:rPr>
        <w:t>:</w:t>
      </w:r>
    </w:p>
    <w:tbl>
      <w:tblPr>
        <w:tblW w:w="9236" w:type="dxa"/>
        <w:tblInd w:w="108" w:type="dxa"/>
        <w:tblLayout w:type="fixed"/>
        <w:tblLook w:val="01E0" w:firstRow="1" w:lastRow="1" w:firstColumn="1" w:lastColumn="1" w:noHBand="0" w:noVBand="0"/>
      </w:tblPr>
      <w:tblGrid>
        <w:gridCol w:w="9236"/>
      </w:tblGrid>
      <w:tr w:rsidR="000B325E" w:rsidRPr="0062207E" w:rsidTr="0062207E">
        <w:tc>
          <w:tcPr>
            <w:tcW w:w="9236" w:type="dxa"/>
            <w:shd w:val="clear" w:color="auto" w:fill="F3F3F3"/>
            <w:vAlign w:val="bottom"/>
          </w:tcPr>
          <w:p w:rsidR="00554504" w:rsidRDefault="00554504" w:rsidP="0062207E">
            <w:pPr>
              <w:spacing w:before="60" w:after="60" w:line="320" w:lineRule="atLeast"/>
              <w:rPr>
                <w:rFonts w:ascii="Arial" w:hAnsi="Arial" w:cs="Arial"/>
                <w:sz w:val="22"/>
                <w:szCs w:val="22"/>
              </w:rPr>
            </w:pPr>
            <w:r>
              <w:rPr>
                <w:rFonts w:ascii="Arial" w:hAnsi="Arial" w:cs="Arial"/>
                <w:sz w:val="22"/>
                <w:szCs w:val="22"/>
              </w:rPr>
              <w:t>Siehe KOPERS005</w:t>
            </w:r>
          </w:p>
          <w:p w:rsidR="00297A04" w:rsidRPr="0062207E" w:rsidRDefault="00297A04" w:rsidP="0062207E">
            <w:pPr>
              <w:spacing w:before="60" w:after="60" w:line="320" w:lineRule="atLeast"/>
              <w:rPr>
                <w:rFonts w:ascii="Arial" w:hAnsi="Arial" w:cs="Arial"/>
                <w:sz w:val="22"/>
                <w:szCs w:val="22"/>
              </w:rPr>
            </w:pPr>
            <w:r w:rsidRPr="0062207E">
              <w:rPr>
                <w:rFonts w:ascii="Arial" w:hAnsi="Arial" w:cs="Arial"/>
                <w:sz w:val="22"/>
                <w:szCs w:val="22"/>
              </w:rPr>
              <w:t xml:space="preserve">Eine Korrektur der Daten durch die Bezügekasse findet nur statt, wenn </w:t>
            </w:r>
          </w:p>
          <w:p w:rsidR="00BE1EA9" w:rsidRDefault="00BE1EA9" w:rsidP="0062207E">
            <w:pPr>
              <w:numPr>
                <w:ilvl w:val="0"/>
                <w:numId w:val="4"/>
              </w:numPr>
              <w:spacing w:before="60" w:after="60" w:line="320" w:lineRule="atLeast"/>
              <w:rPr>
                <w:rFonts w:ascii="Arial" w:hAnsi="Arial" w:cs="Arial"/>
                <w:sz w:val="22"/>
                <w:szCs w:val="22"/>
              </w:rPr>
            </w:pPr>
            <w:r>
              <w:rPr>
                <w:rFonts w:ascii="Arial" w:hAnsi="Arial" w:cs="Arial"/>
                <w:sz w:val="22"/>
                <w:szCs w:val="22"/>
              </w:rPr>
              <w:t>eine offensichtliche Falscheingabe</w:t>
            </w:r>
            <w:r w:rsidR="00E93AF3">
              <w:rPr>
                <w:rFonts w:ascii="Arial" w:hAnsi="Arial" w:cs="Arial"/>
                <w:sz w:val="22"/>
                <w:szCs w:val="22"/>
              </w:rPr>
              <w:t xml:space="preserve"> durch die Bezügekasse</w:t>
            </w:r>
            <w:r>
              <w:rPr>
                <w:rFonts w:ascii="Arial" w:hAnsi="Arial" w:cs="Arial"/>
                <w:sz w:val="22"/>
                <w:szCs w:val="22"/>
              </w:rPr>
              <w:t xml:space="preserve"> getätigt wurde</w:t>
            </w:r>
          </w:p>
          <w:p w:rsidR="00297A04" w:rsidRPr="0062207E" w:rsidRDefault="00297A04" w:rsidP="0062207E">
            <w:pPr>
              <w:numPr>
                <w:ilvl w:val="0"/>
                <w:numId w:val="4"/>
              </w:numPr>
              <w:spacing w:before="60" w:after="60" w:line="320" w:lineRule="atLeast"/>
              <w:rPr>
                <w:rFonts w:ascii="Arial" w:hAnsi="Arial" w:cs="Arial"/>
                <w:sz w:val="22"/>
                <w:szCs w:val="22"/>
              </w:rPr>
            </w:pPr>
            <w:r w:rsidRPr="0062207E">
              <w:rPr>
                <w:rFonts w:ascii="Arial" w:hAnsi="Arial" w:cs="Arial"/>
                <w:sz w:val="22"/>
                <w:szCs w:val="22"/>
              </w:rPr>
              <w:t xml:space="preserve">dies vom </w:t>
            </w:r>
            <w:r w:rsidR="005000B6">
              <w:rPr>
                <w:rFonts w:ascii="Arial" w:hAnsi="Arial" w:cs="Arial"/>
                <w:sz w:val="22"/>
                <w:szCs w:val="22"/>
              </w:rPr>
              <w:t xml:space="preserve">zuständigen </w:t>
            </w:r>
            <w:r w:rsidRPr="0062207E">
              <w:rPr>
                <w:rFonts w:ascii="Arial" w:hAnsi="Arial" w:cs="Arial"/>
                <w:sz w:val="22"/>
                <w:szCs w:val="22"/>
              </w:rPr>
              <w:t>Personalsachbearbeiter des Mitglieds schriftlich mitgeteilt wird</w:t>
            </w:r>
          </w:p>
          <w:p w:rsidR="00297A04" w:rsidRDefault="00297A04" w:rsidP="0062207E">
            <w:pPr>
              <w:numPr>
                <w:ilvl w:val="0"/>
                <w:numId w:val="4"/>
              </w:numPr>
              <w:spacing w:before="60" w:after="60" w:line="320" w:lineRule="atLeast"/>
              <w:rPr>
                <w:rFonts w:ascii="Arial" w:hAnsi="Arial" w:cs="Arial"/>
                <w:sz w:val="22"/>
                <w:szCs w:val="22"/>
              </w:rPr>
            </w:pPr>
            <w:r w:rsidRPr="0062207E">
              <w:rPr>
                <w:rFonts w:ascii="Arial" w:hAnsi="Arial" w:cs="Arial"/>
                <w:sz w:val="22"/>
                <w:szCs w:val="22"/>
              </w:rPr>
              <w:t>dies vom Betroffenen schriftlich beantragt wird</w:t>
            </w:r>
          </w:p>
          <w:p w:rsidR="005000B6" w:rsidRPr="0062207E" w:rsidRDefault="005000B6" w:rsidP="0062207E">
            <w:pPr>
              <w:numPr>
                <w:ilvl w:val="0"/>
                <w:numId w:val="4"/>
              </w:numPr>
              <w:spacing w:before="60" w:after="60" w:line="320" w:lineRule="atLeast"/>
              <w:rPr>
                <w:rFonts w:ascii="Arial" w:hAnsi="Arial" w:cs="Arial"/>
                <w:sz w:val="22"/>
                <w:szCs w:val="22"/>
              </w:rPr>
            </w:pPr>
            <w:r>
              <w:rPr>
                <w:rFonts w:ascii="Arial" w:hAnsi="Arial" w:cs="Arial"/>
                <w:sz w:val="22"/>
                <w:szCs w:val="22"/>
              </w:rPr>
              <w:t>dies vom Betroffenen persönlich beantragt wird (Nachweis der Identität, Erstellung eines Vermerks)</w:t>
            </w:r>
          </w:p>
          <w:p w:rsidR="00297A04" w:rsidRPr="0062207E" w:rsidRDefault="00297A04" w:rsidP="0062207E">
            <w:pPr>
              <w:numPr>
                <w:ilvl w:val="0"/>
                <w:numId w:val="4"/>
              </w:numPr>
              <w:spacing w:before="60" w:after="60" w:line="320" w:lineRule="atLeast"/>
              <w:rPr>
                <w:rFonts w:ascii="Arial" w:hAnsi="Arial" w:cs="Arial"/>
                <w:sz w:val="22"/>
                <w:szCs w:val="22"/>
              </w:rPr>
            </w:pPr>
            <w:r w:rsidRPr="0062207E">
              <w:rPr>
                <w:rFonts w:ascii="Arial" w:hAnsi="Arial" w:cs="Arial"/>
                <w:sz w:val="22"/>
                <w:szCs w:val="22"/>
              </w:rPr>
              <w:t>dies eine Rechtsvorschrift verlangt</w:t>
            </w:r>
          </w:p>
          <w:p w:rsidR="000B325E" w:rsidRPr="0062207E" w:rsidRDefault="000B325E" w:rsidP="0062207E">
            <w:pPr>
              <w:spacing w:before="60" w:after="60" w:line="320" w:lineRule="atLeast"/>
              <w:rPr>
                <w:rFonts w:ascii="Arial" w:hAnsi="Arial" w:cs="Arial"/>
                <w:sz w:val="22"/>
                <w:szCs w:val="22"/>
              </w:rPr>
            </w:pPr>
          </w:p>
        </w:tc>
      </w:tr>
    </w:tbl>
    <w:p w:rsidR="000B325E" w:rsidRDefault="000B325E" w:rsidP="000B325E">
      <w:pPr>
        <w:spacing w:line="320" w:lineRule="atLeast"/>
        <w:rPr>
          <w:rFonts w:ascii="Arial" w:hAnsi="Arial" w:cs="Arial"/>
          <w:b/>
          <w:sz w:val="22"/>
          <w:szCs w:val="22"/>
        </w:rPr>
      </w:pPr>
    </w:p>
    <w:tbl>
      <w:tblPr>
        <w:tblW w:w="9288" w:type="dxa"/>
        <w:tblLayout w:type="fixed"/>
        <w:tblLook w:val="01E0" w:firstRow="1" w:lastRow="1" w:firstColumn="1" w:lastColumn="1" w:noHBand="0" w:noVBand="0"/>
      </w:tblPr>
      <w:tblGrid>
        <w:gridCol w:w="8388"/>
        <w:gridCol w:w="360"/>
        <w:gridCol w:w="540"/>
      </w:tblGrid>
      <w:tr w:rsidR="000B325E" w:rsidRPr="0062207E" w:rsidTr="0062207E">
        <w:tc>
          <w:tcPr>
            <w:tcW w:w="8388" w:type="dxa"/>
            <w:shd w:val="clear" w:color="auto" w:fill="auto"/>
            <w:vAlign w:val="bottom"/>
          </w:tcPr>
          <w:p w:rsidR="000B325E" w:rsidRPr="0062207E" w:rsidRDefault="000B325E" w:rsidP="0062207E">
            <w:pPr>
              <w:spacing w:before="60" w:after="60" w:line="320" w:lineRule="atLeast"/>
              <w:rPr>
                <w:rFonts w:ascii="Myriad Pro" w:hAnsi="Myriad Pro"/>
                <w:sz w:val="22"/>
                <w:szCs w:val="22"/>
              </w:rPr>
            </w:pPr>
            <w:r w:rsidRPr="0062207E">
              <w:rPr>
                <w:rFonts w:ascii="Arial" w:hAnsi="Arial" w:cs="Arial"/>
                <w:sz w:val="22"/>
                <w:szCs w:val="22"/>
              </w:rPr>
              <w:t xml:space="preserve">Die </w:t>
            </w:r>
            <w:r w:rsidR="00657CB7" w:rsidRPr="0062207E">
              <w:rPr>
                <w:rFonts w:ascii="Arial" w:hAnsi="Arial" w:cs="Arial"/>
                <w:sz w:val="22"/>
                <w:szCs w:val="22"/>
              </w:rPr>
              <w:t xml:space="preserve">Mitarbeiterinnen und Mitarbeiter </w:t>
            </w:r>
            <w:r w:rsidRPr="0062207E">
              <w:rPr>
                <w:rFonts w:ascii="Arial" w:hAnsi="Arial" w:cs="Arial"/>
                <w:sz w:val="22"/>
                <w:szCs w:val="22"/>
              </w:rPr>
              <w:t>sind über den entsprechenden Prozess informiert</w:t>
            </w:r>
            <w:r w:rsidR="00657CB7" w:rsidRPr="0062207E">
              <w:rPr>
                <w:rFonts w:ascii="Arial" w:hAnsi="Arial" w:cs="Arial"/>
                <w:sz w:val="22"/>
                <w:szCs w:val="22"/>
              </w:rPr>
              <w:t>.</w:t>
            </w:r>
          </w:p>
        </w:tc>
        <w:tc>
          <w:tcPr>
            <w:tcW w:w="360" w:type="dxa"/>
            <w:shd w:val="clear" w:color="auto" w:fill="auto"/>
          </w:tcPr>
          <w:p w:rsidR="000B325E" w:rsidRPr="0062207E" w:rsidRDefault="00554504" w:rsidP="00554504">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0B325E" w:rsidRPr="0062207E" w:rsidRDefault="000B325E" w:rsidP="0062207E">
            <w:pPr>
              <w:spacing w:before="60" w:after="60" w:line="320" w:lineRule="atLeast"/>
              <w:rPr>
                <w:rFonts w:ascii="Arial" w:hAnsi="Arial" w:cs="Arial"/>
                <w:sz w:val="22"/>
                <w:szCs w:val="22"/>
              </w:rPr>
            </w:pPr>
            <w:r w:rsidRPr="0062207E">
              <w:rPr>
                <w:rFonts w:ascii="Arial" w:hAnsi="Arial" w:cs="Arial"/>
                <w:sz w:val="22"/>
                <w:szCs w:val="22"/>
              </w:rPr>
              <w:t>ja</w:t>
            </w:r>
          </w:p>
        </w:tc>
      </w:tr>
      <w:tr w:rsidR="00F00D8E" w:rsidRPr="0062207E" w:rsidTr="0062207E">
        <w:tblPrEx>
          <w:tblBorders>
            <w:bottom w:val="single" w:sz="4" w:space="0" w:color="auto"/>
          </w:tblBorders>
        </w:tblPrEx>
        <w:tc>
          <w:tcPr>
            <w:tcW w:w="9180" w:type="dxa"/>
            <w:gridSpan w:val="3"/>
            <w:tcBorders>
              <w:bottom w:val="nil"/>
            </w:tcBorders>
            <w:shd w:val="clear" w:color="auto" w:fill="F3F3F3"/>
          </w:tcPr>
          <w:p w:rsidR="003F3937" w:rsidRPr="0062207E" w:rsidRDefault="00554504" w:rsidP="0062207E">
            <w:pPr>
              <w:spacing w:before="60" w:after="60" w:line="320" w:lineRule="atLeast"/>
              <w:rPr>
                <w:rFonts w:ascii="Arial" w:hAnsi="Arial" w:cs="Arial"/>
                <w:sz w:val="22"/>
                <w:szCs w:val="22"/>
              </w:rPr>
            </w:pPr>
            <w:r>
              <w:rPr>
                <w:rFonts w:ascii="Arial" w:hAnsi="Arial" w:cs="Arial"/>
                <w:sz w:val="22"/>
                <w:szCs w:val="22"/>
              </w:rPr>
              <w:t>Siehe KOPERS005</w:t>
            </w:r>
          </w:p>
          <w:p w:rsidR="00F00D8E" w:rsidRPr="0062207E" w:rsidRDefault="00F00D8E" w:rsidP="0062207E">
            <w:pPr>
              <w:spacing w:before="60" w:after="60" w:line="320" w:lineRule="atLeast"/>
              <w:rPr>
                <w:rFonts w:ascii="Arial" w:hAnsi="Arial" w:cs="Arial"/>
                <w:sz w:val="22"/>
                <w:szCs w:val="22"/>
              </w:rPr>
            </w:pPr>
          </w:p>
        </w:tc>
      </w:tr>
    </w:tbl>
    <w:p w:rsidR="00415D7D" w:rsidRDefault="00415D7D" w:rsidP="00444930">
      <w:pPr>
        <w:tabs>
          <w:tab w:val="left" w:pos="540"/>
        </w:tabs>
        <w:spacing w:before="120" w:afterLines="100" w:after="240" w:line="320" w:lineRule="atLeast"/>
        <w:rPr>
          <w:rFonts w:ascii="Arial" w:hAnsi="Arial" w:cs="Arial"/>
          <w:b/>
          <w:sz w:val="22"/>
          <w:szCs w:val="22"/>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415D7D"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4D333A" w:rsidRPr="007226B1" w:rsidRDefault="00415D7D" w:rsidP="007226B1">
            <w:pPr>
              <w:tabs>
                <w:tab w:val="left" w:pos="540"/>
              </w:tabs>
              <w:spacing w:before="120" w:after="240" w:line="320" w:lineRule="atLeast"/>
              <w:rPr>
                <w:rFonts w:ascii="Arial" w:hAnsi="Arial" w:cs="Arial"/>
                <w:b/>
              </w:rPr>
            </w:pPr>
            <w:r w:rsidRPr="007226B1">
              <w:rPr>
                <w:rFonts w:ascii="Arial" w:hAnsi="Arial" w:cs="Arial"/>
                <w:b/>
              </w:rPr>
              <w:br w:type="page"/>
              <w:t>8</w:t>
            </w:r>
            <w:r w:rsidRPr="007226B1">
              <w:rPr>
                <w:rFonts w:ascii="Arial" w:hAnsi="Arial" w:cs="Arial"/>
                <w:b/>
              </w:rPr>
              <w:tab/>
              <w:t>Maßnahmen zur Datenvermeidung und Datensparsamkeit nach</w:t>
            </w:r>
            <w:r w:rsidR="007226B1">
              <w:rPr>
                <w:rFonts w:ascii="Arial" w:hAnsi="Arial" w:cs="Arial"/>
                <w:b/>
              </w:rPr>
              <w:t xml:space="preserve"> § 4 Abs. </w:t>
            </w:r>
            <w:r w:rsidR="007226B1">
              <w:rPr>
                <w:rFonts w:ascii="Arial" w:hAnsi="Arial" w:cs="Arial"/>
                <w:b/>
              </w:rPr>
              <w:tab/>
              <w:t xml:space="preserve">1 </w:t>
            </w:r>
            <w:r w:rsidRPr="007226B1">
              <w:rPr>
                <w:rFonts w:ascii="Arial" w:hAnsi="Arial" w:cs="Arial"/>
                <w:b/>
              </w:rPr>
              <w:t>LDSG (§ 3 Abs. 2 Nr. 1 DSVO)</w:t>
            </w:r>
            <w:r w:rsidR="0067246B">
              <w:rPr>
                <w:rFonts w:ascii="Arial" w:hAnsi="Arial" w:cs="Arial"/>
                <w:b/>
              </w:rPr>
              <w:t xml:space="preserve"> und allgemeine Maßnahmen zur </w:t>
            </w:r>
            <w:r w:rsidR="0067246B">
              <w:rPr>
                <w:rFonts w:ascii="Arial" w:hAnsi="Arial" w:cs="Arial"/>
                <w:b/>
              </w:rPr>
              <w:tab/>
              <w:t>Datensicherheit nach § 5 Abs. 1 LDSG</w:t>
            </w:r>
          </w:p>
        </w:tc>
      </w:tr>
    </w:tbl>
    <w:p w:rsidR="00415D7D" w:rsidRDefault="00415D7D" w:rsidP="00415D7D">
      <w:pPr>
        <w:tabs>
          <w:tab w:val="left" w:pos="540"/>
        </w:tabs>
        <w:rPr>
          <w:rFonts w:ascii="Arial" w:hAnsi="Arial" w:cs="Arial"/>
          <w:b/>
          <w:sz w:val="22"/>
          <w:szCs w:val="22"/>
        </w:rPr>
      </w:pPr>
    </w:p>
    <w:tbl>
      <w:tblPr>
        <w:tblW w:w="9344" w:type="dxa"/>
        <w:tblLayout w:type="fixed"/>
        <w:tblLook w:val="01E0" w:firstRow="1" w:lastRow="1" w:firstColumn="1" w:lastColumn="1" w:noHBand="0" w:noVBand="0"/>
      </w:tblPr>
      <w:tblGrid>
        <w:gridCol w:w="657"/>
        <w:gridCol w:w="8687"/>
      </w:tblGrid>
      <w:tr w:rsidR="00415D7D" w:rsidRPr="0062207E" w:rsidTr="009F778B">
        <w:tc>
          <w:tcPr>
            <w:tcW w:w="657" w:type="dxa"/>
            <w:shd w:val="clear" w:color="auto" w:fill="auto"/>
            <w:vAlign w:val="center"/>
          </w:tcPr>
          <w:p w:rsidR="00415D7D" w:rsidRPr="0062207E" w:rsidRDefault="00415D7D" w:rsidP="0062207E">
            <w:pPr>
              <w:spacing w:before="60" w:afterLines="60" w:after="144" w:line="320" w:lineRule="atLeast"/>
              <w:rPr>
                <w:rFonts w:ascii="Arial" w:hAnsi="Arial" w:cs="Arial"/>
                <w:sz w:val="22"/>
                <w:szCs w:val="22"/>
              </w:rPr>
            </w:pPr>
          </w:p>
        </w:tc>
        <w:tc>
          <w:tcPr>
            <w:tcW w:w="8687" w:type="dxa"/>
            <w:shd w:val="clear" w:color="auto" w:fill="auto"/>
          </w:tcPr>
          <w:p w:rsidR="00415D7D" w:rsidRPr="0062207E" w:rsidRDefault="00415D7D" w:rsidP="0062207E">
            <w:pPr>
              <w:spacing w:before="120" w:after="60" w:line="280" w:lineRule="atLeast"/>
              <w:rPr>
                <w:rFonts w:ascii="Arial" w:hAnsi="Arial" w:cs="Arial"/>
                <w:i/>
                <w:sz w:val="22"/>
                <w:szCs w:val="22"/>
              </w:rPr>
            </w:pPr>
          </w:p>
        </w:tc>
      </w:tr>
      <w:tr w:rsidR="00FD7987" w:rsidRPr="0062207E" w:rsidTr="0062207E">
        <w:tc>
          <w:tcPr>
            <w:tcW w:w="9344" w:type="dxa"/>
            <w:gridSpan w:val="2"/>
            <w:shd w:val="clear" w:color="auto" w:fill="auto"/>
            <w:vAlign w:val="bottom"/>
          </w:tcPr>
          <w:p w:rsidR="009F778B" w:rsidRDefault="009F778B" w:rsidP="0062207E">
            <w:pPr>
              <w:spacing w:before="60" w:after="120" w:line="320" w:lineRule="atLeast"/>
              <w:rPr>
                <w:rFonts w:ascii="Arial" w:hAnsi="Arial" w:cs="Arial"/>
                <w:sz w:val="22"/>
                <w:szCs w:val="22"/>
              </w:rPr>
            </w:pPr>
            <w:r>
              <w:rPr>
                <w:rFonts w:ascii="Arial" w:hAnsi="Arial" w:cs="Arial"/>
                <w:sz w:val="22"/>
                <w:szCs w:val="22"/>
              </w:rPr>
              <w:t>Die für dieses Verfahren eingesetzte Technik ist in die Netzwerkinfrastruktur und in die Sicherheitskonzeption der VAK eingebunden. Zur Sicherstellung der Datensicherheit und des Datenschutzes werden technische und organisatorische Maßnahmen eingesetzt. Sie orientieren sich an den sechs Datens</w:t>
            </w:r>
            <w:r w:rsidR="004A234F">
              <w:rPr>
                <w:rFonts w:ascii="Arial" w:hAnsi="Arial" w:cs="Arial"/>
                <w:sz w:val="22"/>
                <w:szCs w:val="22"/>
              </w:rPr>
              <w:t>i</w:t>
            </w:r>
            <w:r>
              <w:rPr>
                <w:rFonts w:ascii="Arial" w:hAnsi="Arial" w:cs="Arial"/>
                <w:sz w:val="22"/>
                <w:szCs w:val="22"/>
              </w:rPr>
              <w:t>cherheits- und Datenschutzschutzzielen, die nachfolgend mit den für dieses Verfahren wichtigsten Maßnahmen aufgeführt werden.</w:t>
            </w:r>
          </w:p>
          <w:p w:rsidR="00FD7987" w:rsidRPr="0062207E" w:rsidRDefault="00FD7987" w:rsidP="0062207E">
            <w:pPr>
              <w:spacing w:before="60" w:after="120" w:line="320" w:lineRule="atLeast"/>
              <w:rPr>
                <w:rFonts w:ascii="Arial" w:hAnsi="Arial" w:cs="Arial"/>
                <w:sz w:val="22"/>
                <w:szCs w:val="22"/>
              </w:rPr>
            </w:pPr>
            <w:r w:rsidRPr="0062207E">
              <w:rPr>
                <w:rFonts w:ascii="Arial" w:hAnsi="Arial" w:cs="Arial"/>
                <w:sz w:val="22"/>
                <w:szCs w:val="22"/>
              </w:rPr>
              <w:br w:type="page"/>
              <w:t>Dokumentation der getroffenen M</w:t>
            </w:r>
            <w:r w:rsidR="000C1562" w:rsidRPr="0062207E">
              <w:rPr>
                <w:rFonts w:ascii="Arial" w:hAnsi="Arial" w:cs="Arial"/>
                <w:sz w:val="22"/>
                <w:szCs w:val="22"/>
              </w:rPr>
              <w:t>aßnahmen zur Datenvermeidung, Datensparsamkeit und Datensicherheit:</w:t>
            </w:r>
          </w:p>
        </w:tc>
      </w:tr>
      <w:tr w:rsidR="00FD7987" w:rsidRPr="0062207E" w:rsidTr="009F778B">
        <w:tc>
          <w:tcPr>
            <w:tcW w:w="9344" w:type="dxa"/>
            <w:gridSpan w:val="2"/>
            <w:shd w:val="clear" w:color="auto" w:fill="F3F3F3"/>
            <w:vAlign w:val="bottom"/>
          </w:tcPr>
          <w:p w:rsidR="005734D4" w:rsidRPr="0062207E" w:rsidRDefault="005734D4" w:rsidP="0062207E">
            <w:pPr>
              <w:spacing w:before="240" w:after="60" w:line="280" w:lineRule="atLeast"/>
              <w:rPr>
                <w:rFonts w:ascii="Arial" w:hAnsi="Arial" w:cs="Arial"/>
                <w:sz w:val="22"/>
                <w:szCs w:val="22"/>
              </w:rPr>
            </w:pPr>
            <w:r w:rsidRPr="0062207E">
              <w:rPr>
                <w:rFonts w:ascii="Arial" w:hAnsi="Arial" w:cs="Arial"/>
                <w:b/>
                <w:sz w:val="22"/>
                <w:szCs w:val="22"/>
              </w:rPr>
              <w:t>Verfügbarkeit</w:t>
            </w:r>
            <w:r w:rsidRPr="0062207E">
              <w:rPr>
                <w:rFonts w:ascii="Arial" w:hAnsi="Arial" w:cs="Arial"/>
                <w:sz w:val="22"/>
                <w:szCs w:val="22"/>
              </w:rPr>
              <w:t xml:space="preserve"> (Verfahren und Daten stehen zeitgerecht zur Verfügung):</w:t>
            </w:r>
          </w:p>
          <w:p w:rsidR="00345922" w:rsidRDefault="00583805" w:rsidP="0062207E">
            <w:pPr>
              <w:spacing w:before="240" w:after="60" w:line="280" w:lineRule="atLeast"/>
              <w:rPr>
                <w:rFonts w:ascii="Arial" w:hAnsi="Arial" w:cs="Arial"/>
                <w:sz w:val="22"/>
                <w:szCs w:val="22"/>
              </w:rPr>
            </w:pPr>
            <w:r>
              <w:rPr>
                <w:rFonts w:ascii="Arial" w:hAnsi="Arial" w:cs="Arial"/>
                <w:sz w:val="22"/>
                <w:szCs w:val="22"/>
              </w:rPr>
              <w:t xml:space="preserve">Das Verfahren KoPers wird von Dataport in seinem Rechenzentrum betrieben. Nach dem Service Level Agreement </w:t>
            </w:r>
            <w:r w:rsidR="00345922">
              <w:rPr>
                <w:rFonts w:ascii="Arial" w:hAnsi="Arial" w:cs="Arial"/>
                <w:sz w:val="22"/>
                <w:szCs w:val="22"/>
              </w:rPr>
              <w:t xml:space="preserve">3 Leistungsbeschreibung </w:t>
            </w:r>
            <w:r>
              <w:rPr>
                <w:rFonts w:ascii="Arial" w:hAnsi="Arial" w:cs="Arial"/>
                <w:sz w:val="22"/>
                <w:szCs w:val="22"/>
              </w:rPr>
              <w:t xml:space="preserve">(Anlage zum EVB-IT Vertrag mit Dataport) steht das Verfahren im betreuten Betrieb von Montag bis Donnerstag 8.00 bis </w:t>
            </w:r>
            <w:r>
              <w:rPr>
                <w:rFonts w:ascii="Arial" w:hAnsi="Arial" w:cs="Arial"/>
                <w:sz w:val="22"/>
                <w:szCs w:val="22"/>
              </w:rPr>
              <w:lastRenderedPageBreak/>
              <w:t xml:space="preserve">17.00 und freitags von 8.00 bis 15.00 Uhr zur Verfügung. Der </w:t>
            </w:r>
            <w:proofErr w:type="spellStart"/>
            <w:r>
              <w:rPr>
                <w:rFonts w:ascii="Arial" w:hAnsi="Arial" w:cs="Arial"/>
                <w:sz w:val="22"/>
                <w:szCs w:val="22"/>
              </w:rPr>
              <w:t>unbetreute</w:t>
            </w:r>
            <w:proofErr w:type="spellEnd"/>
            <w:r>
              <w:rPr>
                <w:rFonts w:ascii="Arial" w:hAnsi="Arial" w:cs="Arial"/>
                <w:sz w:val="22"/>
                <w:szCs w:val="22"/>
              </w:rPr>
              <w:t xml:space="preserve"> Betrieb beträgt 7 Tage x 24 Stunden mit Ausnahme des Wartungsfensters liegt in der Zeit von dienstags 19.00 bis mittwochs 6</w:t>
            </w:r>
            <w:r w:rsidR="00345922">
              <w:rPr>
                <w:rFonts w:ascii="Arial" w:hAnsi="Arial" w:cs="Arial"/>
                <w:sz w:val="22"/>
                <w:szCs w:val="22"/>
              </w:rPr>
              <w:t>.00 Uhr.</w:t>
            </w:r>
          </w:p>
          <w:p w:rsidR="00345922" w:rsidRDefault="00345922" w:rsidP="0062207E">
            <w:pPr>
              <w:spacing w:before="240" w:after="60" w:line="280" w:lineRule="atLeast"/>
              <w:rPr>
                <w:rFonts w:ascii="Arial" w:hAnsi="Arial" w:cs="Arial"/>
                <w:sz w:val="22"/>
                <w:szCs w:val="22"/>
              </w:rPr>
            </w:pPr>
            <w:r>
              <w:rPr>
                <w:rFonts w:ascii="Arial" w:hAnsi="Arial" w:cs="Arial"/>
                <w:sz w:val="22"/>
                <w:szCs w:val="22"/>
              </w:rPr>
              <w:t>Das</w:t>
            </w:r>
            <w:r w:rsidR="00583805">
              <w:rPr>
                <w:rFonts w:ascii="Arial" w:hAnsi="Arial" w:cs="Arial"/>
                <w:sz w:val="22"/>
                <w:szCs w:val="22"/>
              </w:rPr>
              <w:t xml:space="preserve"> Rechenzentrum </w:t>
            </w:r>
            <w:r>
              <w:rPr>
                <w:rFonts w:ascii="Arial" w:hAnsi="Arial" w:cs="Arial"/>
                <w:sz w:val="22"/>
                <w:szCs w:val="22"/>
              </w:rPr>
              <w:t>weist u.a. folgende Charakteristika (3.4.14.3) auf:</w:t>
            </w:r>
            <w:r>
              <w:rPr>
                <w:rFonts w:ascii="Arial" w:hAnsi="Arial" w:cs="Arial"/>
                <w:sz w:val="22"/>
                <w:szCs w:val="22"/>
              </w:rPr>
              <w:br/>
              <w:t>- Redundante unterbrechungsfreie Stromversorgung, Notstrom und Klimatisierung</w:t>
            </w:r>
            <w:r>
              <w:rPr>
                <w:rFonts w:ascii="Arial" w:hAnsi="Arial" w:cs="Arial"/>
                <w:sz w:val="22"/>
                <w:szCs w:val="22"/>
              </w:rPr>
              <w:br/>
              <w:t>- Bereitstellung, Betrieb und Wartung der erforderlichen Server</w:t>
            </w:r>
            <w:r>
              <w:rPr>
                <w:rFonts w:ascii="Arial" w:hAnsi="Arial" w:cs="Arial"/>
                <w:sz w:val="22"/>
                <w:szCs w:val="22"/>
              </w:rPr>
              <w:br/>
              <w:t>- tägliche Datensicherung</w:t>
            </w:r>
            <w:r>
              <w:rPr>
                <w:rFonts w:ascii="Arial" w:hAnsi="Arial" w:cs="Arial"/>
                <w:sz w:val="22"/>
                <w:szCs w:val="22"/>
              </w:rPr>
              <w:br/>
              <w:t>- Rücksichern / Wiederherstellen von Daten / Datenbank im Schadensfall</w:t>
            </w:r>
            <w:r>
              <w:rPr>
                <w:rFonts w:ascii="Arial" w:hAnsi="Arial" w:cs="Arial"/>
                <w:sz w:val="22"/>
                <w:szCs w:val="22"/>
              </w:rPr>
              <w:br/>
              <w:t xml:space="preserve">- System- und </w:t>
            </w:r>
            <w:proofErr w:type="spellStart"/>
            <w:r>
              <w:rPr>
                <w:rFonts w:ascii="Arial" w:hAnsi="Arial" w:cs="Arial"/>
                <w:sz w:val="22"/>
                <w:szCs w:val="22"/>
              </w:rPr>
              <w:t>Apllikationsmonitoring</w:t>
            </w:r>
            <w:proofErr w:type="spellEnd"/>
            <w:r>
              <w:rPr>
                <w:rFonts w:ascii="Arial" w:hAnsi="Arial" w:cs="Arial"/>
                <w:sz w:val="22"/>
                <w:szCs w:val="22"/>
              </w:rPr>
              <w:t xml:space="preserve"> mit aktiver Prozessüberwachung</w:t>
            </w:r>
            <w:r>
              <w:rPr>
                <w:rFonts w:ascii="Arial" w:hAnsi="Arial" w:cs="Arial"/>
                <w:sz w:val="22"/>
                <w:szCs w:val="22"/>
              </w:rPr>
              <w:br/>
              <w:t>- Problemanalyse und Störungsbearbeitung</w:t>
            </w:r>
            <w:r>
              <w:rPr>
                <w:rFonts w:ascii="Arial" w:hAnsi="Arial" w:cs="Arial"/>
                <w:sz w:val="22"/>
                <w:szCs w:val="22"/>
              </w:rPr>
              <w:br/>
              <w:t xml:space="preserve">- </w:t>
            </w:r>
            <w:proofErr w:type="spellStart"/>
            <w:r>
              <w:rPr>
                <w:rFonts w:ascii="Arial" w:hAnsi="Arial" w:cs="Arial"/>
                <w:sz w:val="22"/>
                <w:szCs w:val="22"/>
              </w:rPr>
              <w:t>Patchmanagement</w:t>
            </w:r>
            <w:proofErr w:type="spellEnd"/>
            <w:r>
              <w:rPr>
                <w:rFonts w:ascii="Arial" w:hAnsi="Arial" w:cs="Arial"/>
                <w:sz w:val="22"/>
                <w:szCs w:val="22"/>
              </w:rPr>
              <w:br/>
              <w:t>- Virenschutz</w:t>
            </w:r>
          </w:p>
          <w:p w:rsidR="005734D4" w:rsidRPr="0062207E" w:rsidRDefault="00345922" w:rsidP="0062207E">
            <w:pPr>
              <w:spacing w:before="240" w:after="60" w:line="280" w:lineRule="atLeast"/>
              <w:rPr>
                <w:rFonts w:ascii="Arial" w:hAnsi="Arial" w:cs="Arial"/>
                <w:sz w:val="22"/>
                <w:szCs w:val="22"/>
              </w:rPr>
            </w:pPr>
            <w:r>
              <w:rPr>
                <w:rFonts w:ascii="Arial" w:hAnsi="Arial" w:cs="Arial"/>
                <w:sz w:val="22"/>
                <w:szCs w:val="22"/>
              </w:rPr>
              <w:t>Für KoPers Kommunal Basispaket ist die Leistungsausprägung Hochverfügbar</w:t>
            </w:r>
            <w:r w:rsidR="00D269F5">
              <w:rPr>
                <w:rFonts w:ascii="Arial" w:hAnsi="Arial" w:cs="Arial"/>
                <w:sz w:val="22"/>
                <w:szCs w:val="22"/>
              </w:rPr>
              <w:t xml:space="preserve"> festgelegt (4.2), d.h. hohe Anforderungen bezüglich Verfügbarkeit und Priorität bei der Bereitstellung, Wartung und Störungsbeseitigung.</w:t>
            </w:r>
          </w:p>
          <w:p w:rsidR="005734D4" w:rsidRPr="0062207E" w:rsidRDefault="005734D4" w:rsidP="0062207E">
            <w:pPr>
              <w:spacing w:before="240" w:after="60" w:line="280" w:lineRule="atLeast"/>
              <w:rPr>
                <w:rFonts w:ascii="Arial" w:hAnsi="Arial" w:cs="Arial"/>
                <w:sz w:val="22"/>
                <w:szCs w:val="22"/>
              </w:rPr>
            </w:pPr>
            <w:r w:rsidRPr="0062207E">
              <w:rPr>
                <w:rFonts w:ascii="Arial" w:hAnsi="Arial" w:cs="Arial"/>
                <w:b/>
                <w:sz w:val="22"/>
                <w:szCs w:val="22"/>
              </w:rPr>
              <w:t>Vertraulichkeit</w:t>
            </w:r>
            <w:r w:rsidRPr="0062207E">
              <w:rPr>
                <w:rFonts w:ascii="Arial" w:hAnsi="Arial" w:cs="Arial"/>
                <w:sz w:val="22"/>
                <w:szCs w:val="22"/>
              </w:rPr>
              <w:t xml:space="preserve"> (es können nur befugte Personen auf Daten und Verfahren zugreifen):</w:t>
            </w:r>
          </w:p>
          <w:p w:rsidR="005734D4" w:rsidRPr="0062207E" w:rsidRDefault="00D269F5" w:rsidP="0062207E">
            <w:pPr>
              <w:spacing w:before="240" w:after="60" w:line="280" w:lineRule="atLeast"/>
              <w:rPr>
                <w:rFonts w:ascii="Arial" w:hAnsi="Arial" w:cs="Arial"/>
                <w:sz w:val="22"/>
                <w:szCs w:val="22"/>
              </w:rPr>
            </w:pPr>
            <w:r>
              <w:rPr>
                <w:rFonts w:ascii="Arial" w:hAnsi="Arial" w:cs="Arial"/>
                <w:sz w:val="22"/>
                <w:szCs w:val="22"/>
              </w:rPr>
              <w:t>Für das Verfahren gelten die allgemeinen Zutritts-, Zugangs- und Zugriffsmaßnahmen der VAK.</w:t>
            </w:r>
            <w:r>
              <w:rPr>
                <w:rFonts w:ascii="Arial" w:hAnsi="Arial" w:cs="Arial"/>
                <w:sz w:val="22"/>
                <w:szCs w:val="22"/>
              </w:rPr>
              <w:br/>
            </w:r>
            <w:r w:rsidR="005734D4" w:rsidRPr="0062207E">
              <w:rPr>
                <w:rFonts w:ascii="Arial" w:hAnsi="Arial" w:cs="Arial"/>
                <w:sz w:val="22"/>
                <w:szCs w:val="22"/>
              </w:rPr>
              <w:t xml:space="preserve">Innerhalb des Verfahrens wird durch eine dokumentierte Berechtigungsvergabe sichergestellt, dass nur berechtigte Personen auf die Datenbestände zugreifen dürfen. </w:t>
            </w:r>
            <w:r>
              <w:rPr>
                <w:rFonts w:ascii="Arial" w:hAnsi="Arial" w:cs="Arial"/>
                <w:sz w:val="22"/>
                <w:szCs w:val="22"/>
              </w:rPr>
              <w:br/>
              <w:t>Berechtigungen werden dem Prozess KOPERS001 erteilt.</w:t>
            </w:r>
            <w:r>
              <w:rPr>
                <w:rFonts w:ascii="Arial" w:hAnsi="Arial" w:cs="Arial"/>
                <w:sz w:val="22"/>
                <w:szCs w:val="22"/>
              </w:rPr>
              <w:br/>
              <w:t>Mitarbeitende haben nur auf die Datenbestände Zugriff, die zu ihrer Aufgabenerfüllung erforderlich sind.</w:t>
            </w:r>
            <w:r>
              <w:rPr>
                <w:rFonts w:ascii="Arial" w:hAnsi="Arial" w:cs="Arial"/>
                <w:sz w:val="22"/>
                <w:szCs w:val="22"/>
              </w:rPr>
              <w:br/>
              <w:t>Ein Zugriff ist nur nach einer Anmeldung mit Benutzername und Passwort möglich.</w:t>
            </w:r>
            <w:r>
              <w:rPr>
                <w:rFonts w:ascii="Arial" w:hAnsi="Arial" w:cs="Arial"/>
                <w:sz w:val="22"/>
                <w:szCs w:val="22"/>
              </w:rPr>
              <w:br/>
              <w:t>Eine Einsichtnahme durch unbefugte Dritte ist nicht möglich.</w:t>
            </w:r>
            <w:r>
              <w:rPr>
                <w:rFonts w:ascii="Arial" w:hAnsi="Arial" w:cs="Arial"/>
                <w:sz w:val="22"/>
                <w:szCs w:val="22"/>
              </w:rPr>
              <w:br/>
            </w:r>
            <w:r>
              <w:rPr>
                <w:rFonts w:ascii="Arial" w:hAnsi="Arial" w:cs="Arial"/>
                <w:sz w:val="22"/>
                <w:szCs w:val="22"/>
              </w:rPr>
              <w:br/>
            </w:r>
            <w:r w:rsidR="005734D4" w:rsidRPr="0062207E">
              <w:rPr>
                <w:rFonts w:ascii="Arial" w:hAnsi="Arial" w:cs="Arial"/>
                <w:b/>
                <w:sz w:val="22"/>
                <w:szCs w:val="22"/>
              </w:rPr>
              <w:t>Integrität</w:t>
            </w:r>
            <w:r w:rsidR="005734D4" w:rsidRPr="0062207E">
              <w:rPr>
                <w:rFonts w:ascii="Arial" w:hAnsi="Arial" w:cs="Arial"/>
                <w:sz w:val="22"/>
                <w:szCs w:val="22"/>
              </w:rPr>
              <w:t xml:space="preserve"> (es wird gewährleistet, dass Daten unversehrt, vollständig, zurechenbar und aktuell bleiben):</w:t>
            </w:r>
          </w:p>
          <w:p w:rsidR="005734D4" w:rsidRPr="0062207E" w:rsidRDefault="00D269F5" w:rsidP="0062207E">
            <w:pPr>
              <w:spacing w:before="240" w:after="60" w:line="280" w:lineRule="atLeast"/>
              <w:rPr>
                <w:rFonts w:ascii="Arial" w:hAnsi="Arial" w:cs="Arial"/>
                <w:sz w:val="22"/>
                <w:szCs w:val="22"/>
              </w:rPr>
            </w:pPr>
            <w:r>
              <w:rPr>
                <w:rFonts w:ascii="Arial" w:hAnsi="Arial" w:cs="Arial"/>
                <w:sz w:val="22"/>
                <w:szCs w:val="22"/>
              </w:rPr>
              <w:t>Der Betrieb des Verfahrens findet in gesicherter Rechenzentrumsumgebung mit Zutritts- und Zugangsschutz statt.</w:t>
            </w:r>
            <w:r w:rsidR="00E4134F">
              <w:rPr>
                <w:rFonts w:ascii="Arial" w:hAnsi="Arial" w:cs="Arial"/>
                <w:sz w:val="22"/>
                <w:szCs w:val="22"/>
              </w:rPr>
              <w:br/>
              <w:t>Auf die Server haben nur die technische Administration Zugriff. Sie stellt sicher, dass das Betriebssystem regelmäßig aktualisiert wird.</w:t>
            </w:r>
            <w:r w:rsidR="00E4134F">
              <w:rPr>
                <w:rFonts w:ascii="Arial" w:hAnsi="Arial" w:cs="Arial"/>
                <w:sz w:val="22"/>
                <w:szCs w:val="22"/>
              </w:rPr>
              <w:br/>
            </w:r>
            <w:r w:rsidR="00E4134F" w:rsidRPr="00E4134F">
              <w:rPr>
                <w:rFonts w:ascii="Arial" w:hAnsi="Arial" w:cs="Arial"/>
                <w:sz w:val="22"/>
                <w:szCs w:val="22"/>
              </w:rPr>
              <w:t xml:space="preserve">Innerhalb des Verfahrens wird durch eine dokumentierte Berechtigungsvergabe sichergestellt, dass nur </w:t>
            </w:r>
            <w:r w:rsidR="00E4134F">
              <w:rPr>
                <w:rFonts w:ascii="Arial" w:hAnsi="Arial" w:cs="Arial"/>
                <w:sz w:val="22"/>
                <w:szCs w:val="22"/>
              </w:rPr>
              <w:t>die fachliche Administration</w:t>
            </w:r>
            <w:r w:rsidR="00E4134F" w:rsidRPr="00E4134F">
              <w:rPr>
                <w:rFonts w:ascii="Arial" w:hAnsi="Arial" w:cs="Arial"/>
                <w:sz w:val="22"/>
                <w:szCs w:val="22"/>
              </w:rPr>
              <w:t xml:space="preserve"> auf die Datenbestände zugreifen dürfen.</w:t>
            </w:r>
          </w:p>
          <w:p w:rsidR="005734D4" w:rsidRPr="0062207E" w:rsidRDefault="005734D4" w:rsidP="0062207E">
            <w:pPr>
              <w:spacing w:before="240" w:after="60" w:line="280" w:lineRule="atLeast"/>
              <w:rPr>
                <w:rFonts w:ascii="Arial" w:hAnsi="Arial" w:cs="Arial"/>
                <w:sz w:val="22"/>
                <w:szCs w:val="22"/>
              </w:rPr>
            </w:pPr>
            <w:r w:rsidRPr="0062207E">
              <w:rPr>
                <w:rFonts w:ascii="Arial" w:hAnsi="Arial" w:cs="Arial"/>
                <w:b/>
                <w:sz w:val="22"/>
                <w:szCs w:val="22"/>
              </w:rPr>
              <w:t>Transparenz</w:t>
            </w:r>
            <w:r w:rsidRPr="0062207E">
              <w:rPr>
                <w:rFonts w:ascii="Arial" w:hAnsi="Arial" w:cs="Arial"/>
                <w:sz w:val="22"/>
                <w:szCs w:val="22"/>
              </w:rPr>
              <w:t xml:space="preserve"> (die automatisierte Verarbeitung von Daten kann mit zumutbaren Aufwand nachvollzogen, überprüft und bewertet werden):</w:t>
            </w:r>
          </w:p>
          <w:p w:rsidR="005734D4" w:rsidRPr="0062207E" w:rsidRDefault="005734D4" w:rsidP="0062207E">
            <w:pPr>
              <w:spacing w:before="240" w:after="60" w:line="280" w:lineRule="atLeast"/>
              <w:rPr>
                <w:rFonts w:ascii="Arial" w:hAnsi="Arial" w:cs="Arial"/>
                <w:sz w:val="22"/>
                <w:szCs w:val="22"/>
              </w:rPr>
            </w:pPr>
            <w:r w:rsidRPr="0062207E">
              <w:rPr>
                <w:rFonts w:ascii="Arial" w:hAnsi="Arial" w:cs="Arial"/>
                <w:sz w:val="22"/>
                <w:szCs w:val="22"/>
              </w:rPr>
              <w:t>Das Verfahren ist in einer Verfahrensakte, die technischen Systeme in einer Systemakte LDSG- und DSVO-konform dokumentiert.</w:t>
            </w:r>
            <w:r w:rsidR="00E4134F">
              <w:rPr>
                <w:rFonts w:ascii="Arial" w:hAnsi="Arial" w:cs="Arial"/>
                <w:sz w:val="22"/>
                <w:szCs w:val="22"/>
              </w:rPr>
              <w:br/>
              <w:t xml:space="preserve">Die verwendeten Server sind in Systemakten LDSG- und DSVO-konform dokumentiert (siehe </w:t>
            </w:r>
            <w:r w:rsidR="00453D21">
              <w:rPr>
                <w:rFonts w:ascii="Arial" w:hAnsi="Arial" w:cs="Arial"/>
                <w:sz w:val="22"/>
                <w:szCs w:val="22"/>
              </w:rPr>
              <w:t>CD Sicherheitskonzeption KoPers vom 07/10/2015).</w:t>
            </w:r>
            <w:r w:rsidR="00453D21">
              <w:rPr>
                <w:rFonts w:ascii="Arial" w:hAnsi="Arial" w:cs="Arial"/>
                <w:sz w:val="22"/>
                <w:szCs w:val="22"/>
              </w:rPr>
              <w:br/>
              <w:t>Alle Veränderungen und Eingriffe in das Verfahren werden protokolliert.</w:t>
            </w:r>
            <w:r w:rsidR="00453D21">
              <w:rPr>
                <w:rFonts w:ascii="Arial" w:hAnsi="Arial" w:cs="Arial"/>
                <w:sz w:val="22"/>
                <w:szCs w:val="22"/>
              </w:rPr>
              <w:br/>
              <w:t>Die Daten werden ausschließlich automatisiert gespeichert. Es findet eine Protokollierung nach § 6 Abs. 4 LDSG statt. Die protokollierten Daten können sichtbar gemacht werden.</w:t>
            </w:r>
          </w:p>
          <w:p w:rsidR="005734D4" w:rsidRPr="0062207E" w:rsidRDefault="005734D4" w:rsidP="0062207E">
            <w:pPr>
              <w:spacing w:before="240" w:after="60" w:line="280" w:lineRule="atLeast"/>
              <w:rPr>
                <w:rFonts w:ascii="Arial" w:hAnsi="Arial" w:cs="Arial"/>
                <w:sz w:val="22"/>
                <w:szCs w:val="22"/>
              </w:rPr>
            </w:pPr>
            <w:proofErr w:type="spellStart"/>
            <w:r w:rsidRPr="0062207E">
              <w:rPr>
                <w:rFonts w:ascii="Arial" w:hAnsi="Arial" w:cs="Arial"/>
                <w:b/>
                <w:sz w:val="22"/>
                <w:szCs w:val="22"/>
              </w:rPr>
              <w:lastRenderedPageBreak/>
              <w:t>Intervenierbarkeit</w:t>
            </w:r>
            <w:proofErr w:type="spellEnd"/>
            <w:r w:rsidRPr="0062207E">
              <w:rPr>
                <w:rFonts w:ascii="Arial" w:hAnsi="Arial" w:cs="Arial"/>
                <w:sz w:val="22"/>
                <w:szCs w:val="22"/>
              </w:rPr>
              <w:t xml:space="preserve"> (die Daten verarbeitende Stelle kann nachweisen, dass sie den Betrieb ihrer informationstechnischen Systeme steuernd beherrscht und dass Betroffene die ihnen zustehen Rechte ausüben können):</w:t>
            </w:r>
          </w:p>
          <w:p w:rsidR="005734D4" w:rsidRPr="0062207E" w:rsidRDefault="00453D21" w:rsidP="0062207E">
            <w:pPr>
              <w:spacing w:before="240" w:after="60" w:line="280" w:lineRule="atLeast"/>
              <w:rPr>
                <w:rFonts w:ascii="Arial" w:hAnsi="Arial" w:cs="Arial"/>
                <w:sz w:val="22"/>
                <w:szCs w:val="22"/>
              </w:rPr>
            </w:pPr>
            <w:r>
              <w:rPr>
                <w:rFonts w:ascii="Arial" w:hAnsi="Arial" w:cs="Arial"/>
                <w:sz w:val="22"/>
                <w:szCs w:val="22"/>
              </w:rPr>
              <w:t>Verantwortlich für die Auskunftserteilung nach § 27 LDSG ist die Bezügekasse bzw. die Versorgung. Ein Prozess für den genauen Ablauf ist in KOPERS002 beschrieben.</w:t>
            </w:r>
          </w:p>
          <w:p w:rsidR="005734D4" w:rsidRPr="0062207E" w:rsidRDefault="005734D4" w:rsidP="0062207E">
            <w:pPr>
              <w:spacing w:before="240" w:after="60" w:line="280" w:lineRule="atLeast"/>
              <w:rPr>
                <w:rFonts w:ascii="Arial" w:hAnsi="Arial" w:cs="Arial"/>
                <w:sz w:val="22"/>
                <w:szCs w:val="22"/>
              </w:rPr>
            </w:pPr>
            <w:r w:rsidRPr="0062207E">
              <w:rPr>
                <w:rFonts w:ascii="Arial" w:hAnsi="Arial" w:cs="Arial"/>
                <w:b/>
                <w:sz w:val="22"/>
                <w:szCs w:val="22"/>
              </w:rPr>
              <w:t>Nicht-</w:t>
            </w:r>
            <w:proofErr w:type="spellStart"/>
            <w:r w:rsidRPr="0062207E">
              <w:rPr>
                <w:rFonts w:ascii="Arial" w:hAnsi="Arial" w:cs="Arial"/>
                <w:b/>
                <w:sz w:val="22"/>
                <w:szCs w:val="22"/>
              </w:rPr>
              <w:t>Verkettbarkeit</w:t>
            </w:r>
            <w:proofErr w:type="spellEnd"/>
            <w:r w:rsidRPr="0062207E">
              <w:rPr>
                <w:rFonts w:ascii="Arial" w:hAnsi="Arial" w:cs="Arial"/>
                <w:sz w:val="22"/>
                <w:szCs w:val="22"/>
              </w:rPr>
              <w:t xml:space="preserve"> (es kann sichergestellt werden, dass Daten nur zu dem ausgewiesenen Zweck auto</w:t>
            </w:r>
            <w:r w:rsidRPr="0062207E">
              <w:rPr>
                <w:rFonts w:ascii="Arial" w:hAnsi="Arial" w:cs="Arial"/>
                <w:sz w:val="22"/>
                <w:szCs w:val="22"/>
              </w:rPr>
              <w:softHyphen/>
              <w:t>matisiert erhoben, verarbeitet und genutzt werden):</w:t>
            </w:r>
          </w:p>
          <w:p w:rsidR="005734D4" w:rsidRPr="0062207E" w:rsidRDefault="00453D21" w:rsidP="0062207E">
            <w:pPr>
              <w:spacing w:before="240" w:after="60" w:line="280" w:lineRule="atLeast"/>
              <w:rPr>
                <w:rFonts w:ascii="Arial" w:hAnsi="Arial" w:cs="Arial"/>
                <w:sz w:val="22"/>
                <w:szCs w:val="22"/>
              </w:rPr>
            </w:pPr>
            <w:r>
              <w:rPr>
                <w:rFonts w:ascii="Arial" w:hAnsi="Arial" w:cs="Arial"/>
                <w:sz w:val="22"/>
                <w:szCs w:val="22"/>
              </w:rPr>
              <w:t>Dies wird durch organisatorische Regelungen erreicht</w:t>
            </w:r>
            <w:r w:rsidR="005734D4" w:rsidRPr="0062207E">
              <w:rPr>
                <w:rFonts w:ascii="Arial" w:hAnsi="Arial" w:cs="Arial"/>
                <w:sz w:val="22"/>
                <w:szCs w:val="22"/>
              </w:rPr>
              <w:t>.</w:t>
            </w:r>
          </w:p>
          <w:p w:rsidR="00FD7987" w:rsidRPr="0062207E" w:rsidRDefault="00FD7987" w:rsidP="0062207E">
            <w:pPr>
              <w:spacing w:before="60" w:after="60" w:line="320" w:lineRule="atLeast"/>
              <w:ind w:left="72"/>
              <w:rPr>
                <w:rFonts w:ascii="Arial" w:hAnsi="Arial" w:cs="Arial"/>
                <w:sz w:val="22"/>
                <w:szCs w:val="22"/>
              </w:rPr>
            </w:pPr>
          </w:p>
        </w:tc>
      </w:tr>
    </w:tbl>
    <w:p w:rsidR="00415D7D" w:rsidRDefault="00415D7D">
      <w:r>
        <w:lastRenderedPageBreak/>
        <w:br w:type="page"/>
      </w: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415D7D" w:rsidRPr="007226B1" w:rsidTr="00DD3FFC">
        <w:trPr>
          <w:trHeight w:val="255"/>
        </w:trPr>
        <w:tc>
          <w:tcPr>
            <w:tcW w:w="9015" w:type="dxa"/>
            <w:tcBorders>
              <w:top w:val="single" w:sz="4" w:space="0" w:color="808080"/>
              <w:left w:val="nil"/>
              <w:bottom w:val="single" w:sz="4" w:space="0" w:color="808080"/>
              <w:right w:val="nil"/>
            </w:tcBorders>
            <w:shd w:val="clear" w:color="auto" w:fill="FFFFFF"/>
          </w:tcPr>
          <w:p w:rsidR="00415D7D" w:rsidRPr="007226B1" w:rsidRDefault="00415D7D" w:rsidP="007226B1">
            <w:pPr>
              <w:tabs>
                <w:tab w:val="left" w:pos="540"/>
              </w:tabs>
              <w:spacing w:before="120" w:after="240" w:line="320" w:lineRule="atLeast"/>
              <w:rPr>
                <w:rFonts w:ascii="Arial" w:hAnsi="Arial" w:cs="Arial"/>
                <w:b/>
              </w:rPr>
            </w:pPr>
            <w:r w:rsidRPr="007226B1">
              <w:rPr>
                <w:rFonts w:ascii="Arial" w:hAnsi="Arial" w:cs="Arial"/>
                <w:b/>
              </w:rPr>
              <w:lastRenderedPageBreak/>
              <w:br w:type="page"/>
            </w:r>
            <w:r w:rsidRPr="007226B1">
              <w:rPr>
                <w:rFonts w:ascii="Arial" w:hAnsi="Arial" w:cs="Arial"/>
                <w:b/>
              </w:rPr>
              <w:br w:type="page"/>
              <w:t>9</w:t>
            </w:r>
            <w:r w:rsidRPr="007226B1">
              <w:rPr>
                <w:rFonts w:ascii="Arial" w:hAnsi="Arial" w:cs="Arial"/>
                <w:b/>
              </w:rPr>
              <w:tab/>
              <w:t>Beteiligte Programme (§ 3 Abs. 2 Nr. 3 DSVO)</w:t>
            </w:r>
          </w:p>
        </w:tc>
      </w:tr>
    </w:tbl>
    <w:p w:rsidR="0033747D" w:rsidRDefault="0033747D" w:rsidP="00062054">
      <w:pPr>
        <w:spacing w:before="120" w:after="120" w:line="320" w:lineRule="atLeast"/>
        <w:rPr>
          <w:rFonts w:ascii="Arial" w:hAnsi="Arial" w:cs="Arial"/>
          <w:sz w:val="22"/>
          <w:szCs w:val="22"/>
        </w:rPr>
      </w:pPr>
      <w:r>
        <w:rPr>
          <w:rFonts w:ascii="Arial" w:hAnsi="Arial" w:cs="Arial"/>
          <w:sz w:val="22"/>
          <w:szCs w:val="22"/>
        </w:rPr>
        <w:t xml:space="preserve">Welche Programme sind an diesem Verfahren beteiligt </w:t>
      </w:r>
      <w:r w:rsidR="00C11A3A">
        <w:rPr>
          <w:rFonts w:ascii="Arial" w:hAnsi="Arial" w:cs="Arial"/>
          <w:sz w:val="22"/>
          <w:szCs w:val="22"/>
        </w:rPr>
        <w:t>und welche Schritte wurden zur Inbetriebnahme getätigt</w:t>
      </w:r>
      <w:r>
        <w:rPr>
          <w:rFonts w:ascii="Arial" w:hAnsi="Arial" w:cs="Arial"/>
          <w:sz w:val="22"/>
          <w:szCs w:val="22"/>
        </w:rPr>
        <w:t>?</w:t>
      </w:r>
    </w:p>
    <w:tbl>
      <w:tblPr>
        <w:tblW w:w="0" w:type="auto"/>
        <w:tblInd w:w="108" w:type="dxa"/>
        <w:tblLook w:val="01E0" w:firstRow="1" w:lastRow="1" w:firstColumn="1" w:lastColumn="1" w:noHBand="0" w:noVBand="0"/>
      </w:tblPr>
      <w:tblGrid>
        <w:gridCol w:w="8962"/>
      </w:tblGrid>
      <w:tr w:rsidR="00BE1F3B" w:rsidRPr="0062207E" w:rsidTr="0062207E">
        <w:tc>
          <w:tcPr>
            <w:tcW w:w="9104" w:type="dxa"/>
            <w:shd w:val="clear" w:color="auto" w:fill="F3F3F3"/>
          </w:tcPr>
          <w:p w:rsidR="005734D4" w:rsidRPr="0062207E" w:rsidRDefault="005734D4" w:rsidP="0062207E">
            <w:pPr>
              <w:spacing w:before="60" w:after="60" w:line="320" w:lineRule="atLeast"/>
              <w:rPr>
                <w:rFonts w:ascii="Arial" w:hAnsi="Arial" w:cs="Arial"/>
                <w:sz w:val="22"/>
                <w:szCs w:val="22"/>
              </w:rPr>
            </w:pPr>
            <w:r w:rsidRPr="0062207E">
              <w:rPr>
                <w:rFonts w:ascii="Arial" w:hAnsi="Arial" w:cs="Arial"/>
                <w:sz w:val="22"/>
                <w:szCs w:val="22"/>
              </w:rPr>
              <w:t>Um KoPers in der VAK nutzen zu können sind folgende Programme notwendig:</w:t>
            </w:r>
          </w:p>
          <w:p w:rsidR="004D333A" w:rsidRPr="0062207E" w:rsidRDefault="004D333A" w:rsidP="0062207E">
            <w:pPr>
              <w:spacing w:before="60" w:after="60" w:line="320" w:lineRule="atLeast"/>
              <w:rPr>
                <w:rFonts w:ascii="Arial" w:hAnsi="Arial" w:cs="Arial"/>
                <w:sz w:val="22"/>
                <w:szCs w:val="22"/>
              </w:rPr>
            </w:pPr>
            <w:r w:rsidRPr="0062207E">
              <w:rPr>
                <w:rFonts w:ascii="Arial" w:hAnsi="Arial" w:cs="Arial"/>
                <w:sz w:val="22"/>
                <w:szCs w:val="22"/>
              </w:rPr>
              <w:t xml:space="preserve">Internet Explorer, </w:t>
            </w:r>
            <w:r w:rsidR="000200D8" w:rsidRPr="0062207E">
              <w:rPr>
                <w:rFonts w:ascii="Arial" w:hAnsi="Arial" w:cs="Arial"/>
                <w:sz w:val="22"/>
                <w:szCs w:val="22"/>
              </w:rPr>
              <w:t>Bürokommunikation</w:t>
            </w:r>
          </w:p>
          <w:p w:rsidR="00BE1F3B" w:rsidRPr="0062207E" w:rsidRDefault="00BE1F3B" w:rsidP="0062207E">
            <w:pPr>
              <w:spacing w:before="60" w:after="60" w:line="320" w:lineRule="atLeast"/>
              <w:rPr>
                <w:rFonts w:ascii="Arial" w:hAnsi="Arial" w:cs="Arial"/>
                <w:sz w:val="22"/>
                <w:szCs w:val="22"/>
              </w:rPr>
            </w:pPr>
            <w:r w:rsidRPr="0062207E">
              <w:rPr>
                <w:rFonts w:ascii="Arial" w:hAnsi="Arial" w:cs="Arial"/>
                <w:sz w:val="22"/>
                <w:szCs w:val="22"/>
              </w:rPr>
              <w:t>Die Programme werden auf der Vorlage „</w:t>
            </w:r>
            <w:r w:rsidR="00BD7D8D" w:rsidRPr="0062207E">
              <w:rPr>
                <w:rFonts w:ascii="Arial" w:hAnsi="Arial" w:cs="Arial"/>
                <w:sz w:val="22"/>
                <w:szCs w:val="22"/>
              </w:rPr>
              <w:t>Dokumentation von Berechtigungen</w:t>
            </w:r>
            <w:r w:rsidRPr="0062207E">
              <w:rPr>
                <w:rFonts w:ascii="Arial" w:hAnsi="Arial" w:cs="Arial"/>
                <w:sz w:val="22"/>
                <w:szCs w:val="22"/>
              </w:rPr>
              <w:t xml:space="preserve">“ </w:t>
            </w:r>
            <w:r w:rsidR="00BD7D8D" w:rsidRPr="0062207E">
              <w:rPr>
                <w:rFonts w:ascii="Arial" w:hAnsi="Arial" w:cs="Arial"/>
                <w:sz w:val="22"/>
                <w:szCs w:val="22"/>
              </w:rPr>
              <w:t>im Kapitel</w:t>
            </w:r>
          </w:p>
          <w:p w:rsidR="00415D7D" w:rsidRPr="0062207E" w:rsidRDefault="00415D7D" w:rsidP="0062207E">
            <w:pPr>
              <w:spacing w:before="60" w:after="60" w:line="320" w:lineRule="atLeast"/>
              <w:rPr>
                <w:rFonts w:ascii="Arial" w:hAnsi="Arial" w:cs="Arial"/>
                <w:sz w:val="22"/>
                <w:szCs w:val="22"/>
              </w:rPr>
            </w:pPr>
            <w:r w:rsidRPr="0062207E">
              <w:rPr>
                <w:rFonts w:ascii="Arial" w:hAnsi="Arial" w:cs="Arial"/>
                <w:sz w:val="22"/>
                <w:szCs w:val="22"/>
              </w:rPr>
              <w:t>02-1 dokumentiert.</w:t>
            </w:r>
          </w:p>
          <w:p w:rsidR="00415D7D" w:rsidRPr="0062207E" w:rsidRDefault="00415D7D" w:rsidP="0062207E">
            <w:pPr>
              <w:spacing w:before="60" w:after="60" w:line="320" w:lineRule="atLeast"/>
              <w:rPr>
                <w:rFonts w:ascii="Arial" w:hAnsi="Arial" w:cs="Arial"/>
                <w:sz w:val="22"/>
                <w:szCs w:val="22"/>
              </w:rPr>
            </w:pPr>
          </w:p>
        </w:tc>
      </w:tr>
    </w:tbl>
    <w:p w:rsidR="0033747D" w:rsidRDefault="0033747D" w:rsidP="009A699C">
      <w:pPr>
        <w:spacing w:line="320" w:lineRule="atLeast"/>
        <w:rPr>
          <w:rFonts w:ascii="Arial" w:hAnsi="Arial" w:cs="Arial"/>
          <w:sz w:val="22"/>
          <w:szCs w:val="22"/>
        </w:rPr>
      </w:pPr>
    </w:p>
    <w:p w:rsidR="0013481F" w:rsidRDefault="0013481F" w:rsidP="009A699C">
      <w:pPr>
        <w:spacing w:line="320" w:lineRule="atLeast"/>
        <w:rPr>
          <w:rFonts w:ascii="Arial" w:hAnsi="Arial" w:cs="Arial"/>
          <w:sz w:val="22"/>
          <w:szCs w:val="22"/>
        </w:rPr>
      </w:pPr>
    </w:p>
    <w:p w:rsidR="0033747D" w:rsidRDefault="0033747D" w:rsidP="009A699C">
      <w:pPr>
        <w:spacing w:line="320" w:lineRule="atLeast"/>
        <w:rPr>
          <w:rFonts w:ascii="Arial" w:hAnsi="Arial" w:cs="Arial"/>
          <w:sz w:val="22"/>
          <w:szCs w:val="22"/>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AE3FD9" w:rsidRPr="004556E5" w:rsidTr="00DD3FFC">
        <w:trPr>
          <w:trHeight w:val="255"/>
        </w:trPr>
        <w:tc>
          <w:tcPr>
            <w:tcW w:w="9015" w:type="dxa"/>
            <w:tcBorders>
              <w:top w:val="single" w:sz="4" w:space="0" w:color="808080"/>
              <w:left w:val="nil"/>
              <w:bottom w:val="single" w:sz="4" w:space="0" w:color="808080"/>
              <w:right w:val="nil"/>
            </w:tcBorders>
            <w:shd w:val="clear" w:color="auto" w:fill="FFFFFF"/>
          </w:tcPr>
          <w:p w:rsidR="00AE3FD9" w:rsidRPr="007B3B8E" w:rsidRDefault="00AE3FD9" w:rsidP="00DF300F">
            <w:pPr>
              <w:tabs>
                <w:tab w:val="left" w:pos="540"/>
              </w:tabs>
              <w:spacing w:before="120" w:after="240" w:line="320" w:lineRule="atLeast"/>
              <w:rPr>
                <w:rFonts w:ascii="Arial" w:hAnsi="Arial" w:cs="Arial"/>
                <w:b/>
                <w:lang w:val="en-GB"/>
              </w:rPr>
            </w:pPr>
            <w:r w:rsidRPr="007B3B8E">
              <w:rPr>
                <w:rFonts w:ascii="Arial" w:hAnsi="Arial" w:cs="Arial"/>
                <w:b/>
                <w:lang w:val="en-GB"/>
              </w:rPr>
              <w:br w:type="page"/>
            </w:r>
            <w:r w:rsidRPr="007B3B8E">
              <w:rPr>
                <w:rFonts w:ascii="Arial" w:hAnsi="Arial" w:cs="Arial"/>
                <w:b/>
                <w:lang w:val="en-GB"/>
              </w:rPr>
              <w:br w:type="page"/>
              <w:t>10</w:t>
            </w:r>
            <w:r w:rsidRPr="007B3B8E">
              <w:rPr>
                <w:rFonts w:ascii="Arial" w:hAnsi="Arial" w:cs="Arial"/>
                <w:b/>
                <w:lang w:val="en-GB"/>
              </w:rPr>
              <w:tab/>
              <w:t>IT-</w:t>
            </w:r>
            <w:proofErr w:type="spellStart"/>
            <w:r w:rsidRPr="007B3B8E">
              <w:rPr>
                <w:rFonts w:ascii="Arial" w:hAnsi="Arial" w:cs="Arial"/>
                <w:b/>
                <w:lang w:val="en-GB"/>
              </w:rPr>
              <w:t>Systeme</w:t>
            </w:r>
            <w:proofErr w:type="spellEnd"/>
            <w:r w:rsidRPr="007B3B8E">
              <w:rPr>
                <w:rFonts w:ascii="Arial" w:hAnsi="Arial" w:cs="Arial"/>
                <w:b/>
                <w:lang w:val="en-GB"/>
              </w:rPr>
              <w:t xml:space="preserve"> (§ 3 Abs. 2 Nr. </w:t>
            </w:r>
            <w:r w:rsidR="00DF300F">
              <w:rPr>
                <w:rFonts w:ascii="Arial" w:hAnsi="Arial" w:cs="Arial"/>
                <w:b/>
                <w:lang w:val="en-GB"/>
              </w:rPr>
              <w:t>2</w:t>
            </w:r>
            <w:r w:rsidRPr="007B3B8E">
              <w:rPr>
                <w:rFonts w:ascii="Arial" w:hAnsi="Arial" w:cs="Arial"/>
                <w:b/>
                <w:lang w:val="en-GB"/>
              </w:rPr>
              <w:t xml:space="preserve"> DSVO)</w:t>
            </w:r>
          </w:p>
        </w:tc>
      </w:tr>
    </w:tbl>
    <w:p w:rsidR="0033747D" w:rsidRDefault="0033747D" w:rsidP="00AE3FD9">
      <w:pPr>
        <w:spacing w:before="120" w:after="120" w:line="320" w:lineRule="atLeast"/>
        <w:rPr>
          <w:rFonts w:ascii="Arial" w:hAnsi="Arial" w:cs="Arial"/>
          <w:sz w:val="22"/>
          <w:szCs w:val="22"/>
        </w:rPr>
      </w:pPr>
      <w:r w:rsidRPr="0033747D">
        <w:rPr>
          <w:rFonts w:ascii="Arial" w:hAnsi="Arial" w:cs="Arial"/>
          <w:sz w:val="22"/>
          <w:szCs w:val="22"/>
        </w:rPr>
        <w:t>Das Ver</w:t>
      </w:r>
      <w:r>
        <w:rPr>
          <w:rFonts w:ascii="Arial" w:hAnsi="Arial" w:cs="Arial"/>
          <w:sz w:val="22"/>
          <w:szCs w:val="22"/>
        </w:rPr>
        <w:t>fahren mit seinem Programm oder seinen Programmen ist auf folgenden IT-Systemen installiert (mit Angabe der entsprechenden Systemakte):</w:t>
      </w:r>
      <w:r>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3009"/>
        <w:gridCol w:w="2058"/>
      </w:tblGrid>
      <w:tr w:rsidR="00BE1F3B" w:rsidRPr="0062207E" w:rsidTr="0062207E">
        <w:tc>
          <w:tcPr>
            <w:tcW w:w="4068" w:type="dxa"/>
            <w:shd w:val="clear" w:color="auto" w:fill="auto"/>
          </w:tcPr>
          <w:p w:rsidR="00BE1F3B" w:rsidRPr="0062207E" w:rsidRDefault="00BE1F3B" w:rsidP="0062207E">
            <w:pPr>
              <w:spacing w:before="60" w:after="60" w:line="280" w:lineRule="atLeast"/>
              <w:rPr>
                <w:rFonts w:ascii="Arial" w:hAnsi="Arial" w:cs="Arial"/>
                <w:b/>
                <w:sz w:val="22"/>
                <w:szCs w:val="22"/>
              </w:rPr>
            </w:pPr>
            <w:r w:rsidRPr="0062207E">
              <w:rPr>
                <w:rFonts w:ascii="Arial" w:hAnsi="Arial" w:cs="Arial"/>
                <w:b/>
                <w:sz w:val="22"/>
                <w:szCs w:val="22"/>
              </w:rPr>
              <w:t>Programm</w:t>
            </w:r>
          </w:p>
        </w:tc>
        <w:tc>
          <w:tcPr>
            <w:tcW w:w="3060" w:type="dxa"/>
            <w:shd w:val="clear" w:color="auto" w:fill="auto"/>
          </w:tcPr>
          <w:p w:rsidR="00BE1F3B" w:rsidRPr="0062207E" w:rsidRDefault="00BE1F3B" w:rsidP="0062207E">
            <w:pPr>
              <w:spacing w:before="60" w:after="60" w:line="280" w:lineRule="atLeast"/>
              <w:rPr>
                <w:rFonts w:ascii="Arial" w:hAnsi="Arial" w:cs="Arial"/>
                <w:b/>
                <w:sz w:val="22"/>
                <w:szCs w:val="22"/>
              </w:rPr>
            </w:pPr>
            <w:r w:rsidRPr="0062207E">
              <w:rPr>
                <w:rFonts w:ascii="Arial" w:hAnsi="Arial" w:cs="Arial"/>
                <w:b/>
                <w:sz w:val="22"/>
                <w:szCs w:val="22"/>
              </w:rPr>
              <w:t>IT-Gerät</w:t>
            </w:r>
          </w:p>
        </w:tc>
        <w:tc>
          <w:tcPr>
            <w:tcW w:w="2084" w:type="dxa"/>
            <w:shd w:val="clear" w:color="auto" w:fill="auto"/>
          </w:tcPr>
          <w:p w:rsidR="00BE1F3B" w:rsidRPr="0062207E" w:rsidRDefault="00BE1F3B" w:rsidP="0062207E">
            <w:pPr>
              <w:spacing w:before="60" w:after="60" w:line="280" w:lineRule="atLeast"/>
              <w:rPr>
                <w:rFonts w:ascii="Arial" w:hAnsi="Arial" w:cs="Arial"/>
                <w:b/>
                <w:color w:val="C0C0C0"/>
                <w:sz w:val="22"/>
                <w:szCs w:val="22"/>
              </w:rPr>
            </w:pPr>
            <w:r w:rsidRPr="0062207E">
              <w:rPr>
                <w:rFonts w:ascii="Arial" w:hAnsi="Arial" w:cs="Arial"/>
                <w:b/>
                <w:sz w:val="22"/>
                <w:szCs w:val="22"/>
              </w:rPr>
              <w:t>Systemakte</w:t>
            </w:r>
          </w:p>
        </w:tc>
      </w:tr>
      <w:tr w:rsidR="00BE1F3B" w:rsidRPr="0062207E" w:rsidTr="0062207E">
        <w:tc>
          <w:tcPr>
            <w:tcW w:w="4068" w:type="dxa"/>
            <w:shd w:val="clear" w:color="auto" w:fill="F3F3F3"/>
          </w:tcPr>
          <w:p w:rsidR="00BE1F3B" w:rsidRPr="0062207E" w:rsidRDefault="004D333A" w:rsidP="0062207E">
            <w:pPr>
              <w:spacing w:before="60" w:after="60" w:line="280" w:lineRule="atLeast"/>
              <w:rPr>
                <w:rFonts w:ascii="Arial" w:hAnsi="Arial" w:cs="Arial"/>
                <w:sz w:val="22"/>
                <w:szCs w:val="22"/>
              </w:rPr>
            </w:pPr>
            <w:r w:rsidRPr="0062207E">
              <w:rPr>
                <w:rFonts w:ascii="Arial" w:hAnsi="Arial" w:cs="Arial"/>
                <w:sz w:val="22"/>
                <w:szCs w:val="22"/>
              </w:rPr>
              <w:t>Internet Explorer</w:t>
            </w:r>
            <w:r w:rsidR="005734D4" w:rsidRPr="0062207E">
              <w:rPr>
                <w:rFonts w:ascii="Arial" w:hAnsi="Arial" w:cs="Arial"/>
                <w:sz w:val="22"/>
                <w:szCs w:val="22"/>
              </w:rPr>
              <w:t xml:space="preserve"> </w:t>
            </w:r>
            <w:r w:rsidR="0080234E" w:rsidRPr="0062207E">
              <w:rPr>
                <w:rFonts w:ascii="Arial" w:hAnsi="Arial" w:cs="Arial"/>
                <w:sz w:val="22"/>
                <w:szCs w:val="22"/>
              </w:rPr>
              <w:t>/</w:t>
            </w:r>
            <w:r w:rsidR="005734D4" w:rsidRPr="0062207E">
              <w:rPr>
                <w:rFonts w:ascii="Arial" w:hAnsi="Arial" w:cs="Arial"/>
                <w:sz w:val="22"/>
                <w:szCs w:val="22"/>
              </w:rPr>
              <w:t xml:space="preserve"> Bürokommunikation</w:t>
            </w:r>
          </w:p>
        </w:tc>
        <w:tc>
          <w:tcPr>
            <w:tcW w:w="3060" w:type="dxa"/>
            <w:shd w:val="clear" w:color="auto" w:fill="F3F3F3"/>
          </w:tcPr>
          <w:p w:rsidR="00BE1F3B" w:rsidRPr="0062207E" w:rsidRDefault="005734D4" w:rsidP="0062207E">
            <w:pPr>
              <w:spacing w:before="60" w:after="60" w:line="280" w:lineRule="atLeast"/>
              <w:rPr>
                <w:rFonts w:ascii="Arial" w:hAnsi="Arial" w:cs="Arial"/>
                <w:sz w:val="22"/>
                <w:szCs w:val="22"/>
              </w:rPr>
            </w:pPr>
            <w:r w:rsidRPr="0062207E">
              <w:rPr>
                <w:rFonts w:ascii="Arial" w:hAnsi="Arial" w:cs="Arial"/>
                <w:sz w:val="22"/>
                <w:szCs w:val="22"/>
              </w:rPr>
              <w:t>Citrix Server (für alle Thin Clients)</w:t>
            </w:r>
          </w:p>
        </w:tc>
        <w:tc>
          <w:tcPr>
            <w:tcW w:w="2084" w:type="dxa"/>
            <w:shd w:val="clear" w:color="auto" w:fill="F3F3F3"/>
          </w:tcPr>
          <w:p w:rsidR="00BE1F3B" w:rsidRPr="0062207E" w:rsidRDefault="004556E5" w:rsidP="0062207E">
            <w:pPr>
              <w:spacing w:before="60" w:after="60" w:line="280" w:lineRule="atLeast"/>
              <w:rPr>
                <w:rFonts w:ascii="Arial" w:hAnsi="Arial" w:cs="Arial"/>
                <w:sz w:val="22"/>
                <w:szCs w:val="22"/>
              </w:rPr>
            </w:pPr>
            <w:r>
              <w:rPr>
                <w:rFonts w:ascii="Arial" w:hAnsi="Arial" w:cs="Arial"/>
                <w:sz w:val="22"/>
                <w:szCs w:val="22"/>
              </w:rPr>
              <w:t>20-15</w:t>
            </w:r>
          </w:p>
        </w:tc>
      </w:tr>
      <w:tr w:rsidR="00BE1F3B" w:rsidRPr="0062207E" w:rsidTr="0062207E">
        <w:tc>
          <w:tcPr>
            <w:tcW w:w="4068" w:type="dxa"/>
            <w:shd w:val="clear" w:color="auto" w:fill="F3F3F3"/>
          </w:tcPr>
          <w:p w:rsidR="00BE1F3B" w:rsidRPr="0062207E" w:rsidRDefault="004D333A" w:rsidP="0062207E">
            <w:pPr>
              <w:spacing w:before="60" w:after="60" w:line="280" w:lineRule="atLeast"/>
              <w:rPr>
                <w:rFonts w:ascii="Arial" w:hAnsi="Arial" w:cs="Arial"/>
                <w:sz w:val="22"/>
                <w:szCs w:val="22"/>
              </w:rPr>
            </w:pPr>
            <w:r w:rsidRPr="0062207E">
              <w:rPr>
                <w:rFonts w:ascii="Arial" w:hAnsi="Arial" w:cs="Arial"/>
                <w:sz w:val="22"/>
                <w:szCs w:val="22"/>
              </w:rPr>
              <w:t>Internet Explorer</w:t>
            </w:r>
            <w:r w:rsidR="005734D4" w:rsidRPr="0062207E">
              <w:rPr>
                <w:rFonts w:ascii="Arial" w:hAnsi="Arial" w:cs="Arial"/>
                <w:sz w:val="22"/>
                <w:szCs w:val="22"/>
              </w:rPr>
              <w:t xml:space="preserve"> / Bürokommunikation</w:t>
            </w:r>
          </w:p>
        </w:tc>
        <w:tc>
          <w:tcPr>
            <w:tcW w:w="3060" w:type="dxa"/>
            <w:shd w:val="clear" w:color="auto" w:fill="F3F3F3"/>
          </w:tcPr>
          <w:p w:rsidR="00BE1F3B" w:rsidRPr="0062207E" w:rsidRDefault="004D333A" w:rsidP="0062207E">
            <w:pPr>
              <w:spacing w:before="60" w:after="60" w:line="280" w:lineRule="atLeast"/>
              <w:rPr>
                <w:rFonts w:ascii="Arial" w:hAnsi="Arial" w:cs="Arial"/>
                <w:sz w:val="22"/>
                <w:szCs w:val="22"/>
              </w:rPr>
            </w:pPr>
            <w:proofErr w:type="spellStart"/>
            <w:r w:rsidRPr="0062207E">
              <w:rPr>
                <w:rFonts w:ascii="Arial" w:hAnsi="Arial" w:cs="Arial"/>
                <w:sz w:val="22"/>
                <w:szCs w:val="22"/>
              </w:rPr>
              <w:t>Fat</w:t>
            </w:r>
            <w:proofErr w:type="spellEnd"/>
            <w:r w:rsidRPr="0062207E">
              <w:rPr>
                <w:rFonts w:ascii="Arial" w:hAnsi="Arial" w:cs="Arial"/>
                <w:sz w:val="22"/>
                <w:szCs w:val="22"/>
              </w:rPr>
              <w:t xml:space="preserve"> Client</w:t>
            </w:r>
          </w:p>
        </w:tc>
        <w:tc>
          <w:tcPr>
            <w:tcW w:w="2084" w:type="dxa"/>
            <w:shd w:val="clear" w:color="auto" w:fill="F3F3F3"/>
          </w:tcPr>
          <w:p w:rsidR="00BE1F3B" w:rsidRPr="0062207E" w:rsidRDefault="004556E5" w:rsidP="0062207E">
            <w:pPr>
              <w:spacing w:before="60" w:after="60" w:line="280" w:lineRule="atLeast"/>
              <w:rPr>
                <w:rFonts w:ascii="Arial" w:hAnsi="Arial" w:cs="Arial"/>
                <w:sz w:val="22"/>
                <w:szCs w:val="22"/>
              </w:rPr>
            </w:pPr>
            <w:r>
              <w:rPr>
                <w:rFonts w:ascii="Arial" w:hAnsi="Arial" w:cs="Arial"/>
                <w:sz w:val="22"/>
                <w:szCs w:val="22"/>
              </w:rPr>
              <w:t>20-15</w:t>
            </w:r>
          </w:p>
        </w:tc>
      </w:tr>
      <w:tr w:rsidR="00BE1F3B" w:rsidRPr="0062207E" w:rsidTr="0062207E">
        <w:tc>
          <w:tcPr>
            <w:tcW w:w="4068" w:type="dxa"/>
            <w:shd w:val="clear" w:color="auto" w:fill="F3F3F3"/>
          </w:tcPr>
          <w:p w:rsidR="00BE1F3B" w:rsidRPr="0062207E" w:rsidRDefault="00995D43" w:rsidP="0062207E">
            <w:pPr>
              <w:spacing w:before="60" w:after="60" w:line="280" w:lineRule="atLeast"/>
              <w:rPr>
                <w:rFonts w:ascii="Arial" w:hAnsi="Arial" w:cs="Arial"/>
                <w:sz w:val="22"/>
                <w:szCs w:val="22"/>
              </w:rPr>
            </w:pPr>
            <w:r w:rsidRPr="0062207E">
              <w:rPr>
                <w:rFonts w:ascii="Arial" w:hAnsi="Arial" w:cs="Arial"/>
                <w:sz w:val="22"/>
                <w:szCs w:val="22"/>
              </w:rPr>
              <w:t>KoPers</w:t>
            </w:r>
            <w:r w:rsidR="005734D4" w:rsidRPr="0062207E">
              <w:rPr>
                <w:rFonts w:ascii="Arial" w:hAnsi="Arial" w:cs="Arial"/>
                <w:sz w:val="22"/>
                <w:szCs w:val="22"/>
              </w:rPr>
              <w:t xml:space="preserve"> Kommunal</w:t>
            </w:r>
          </w:p>
        </w:tc>
        <w:tc>
          <w:tcPr>
            <w:tcW w:w="3060" w:type="dxa"/>
            <w:shd w:val="clear" w:color="auto" w:fill="F3F3F3"/>
          </w:tcPr>
          <w:p w:rsidR="00BE1F3B" w:rsidRPr="0062207E" w:rsidRDefault="00995D43" w:rsidP="0062207E">
            <w:pPr>
              <w:spacing w:before="60" w:after="60" w:line="280" w:lineRule="atLeast"/>
              <w:rPr>
                <w:rFonts w:ascii="Arial" w:hAnsi="Arial" w:cs="Arial"/>
                <w:sz w:val="22"/>
                <w:szCs w:val="22"/>
              </w:rPr>
            </w:pPr>
            <w:r w:rsidRPr="0062207E">
              <w:rPr>
                <w:rFonts w:ascii="Arial" w:hAnsi="Arial" w:cs="Arial"/>
                <w:sz w:val="22"/>
                <w:szCs w:val="22"/>
              </w:rPr>
              <w:t>Rechenzentrum Dataport</w:t>
            </w:r>
          </w:p>
        </w:tc>
        <w:tc>
          <w:tcPr>
            <w:tcW w:w="2084" w:type="dxa"/>
            <w:shd w:val="clear" w:color="auto" w:fill="F3F3F3"/>
          </w:tcPr>
          <w:p w:rsidR="00BE1F3B" w:rsidRPr="0062207E" w:rsidRDefault="00BE1F3B" w:rsidP="0062207E">
            <w:pPr>
              <w:spacing w:before="60" w:after="60" w:line="280" w:lineRule="atLeast"/>
              <w:rPr>
                <w:rFonts w:ascii="Arial" w:hAnsi="Arial" w:cs="Arial"/>
                <w:sz w:val="22"/>
                <w:szCs w:val="22"/>
              </w:rPr>
            </w:pPr>
          </w:p>
        </w:tc>
      </w:tr>
    </w:tbl>
    <w:p w:rsidR="00322A02" w:rsidRDefault="00322A02" w:rsidP="009A699C">
      <w:pPr>
        <w:spacing w:line="320" w:lineRule="atLeast"/>
        <w:rPr>
          <w:rFonts w:ascii="Arial" w:hAnsi="Arial" w:cs="Arial"/>
          <w:sz w:val="22"/>
          <w:szCs w:val="22"/>
        </w:rPr>
      </w:pPr>
    </w:p>
    <w:p w:rsidR="00AD6607" w:rsidRPr="00AD6607" w:rsidRDefault="00AD6607" w:rsidP="00AD6607">
      <w:pPr>
        <w:tabs>
          <w:tab w:val="left" w:pos="540"/>
        </w:tabs>
        <w:rPr>
          <w:rFonts w:ascii="Arial" w:hAnsi="Arial" w:cs="Arial"/>
          <w:sz w:val="16"/>
          <w:szCs w:val="16"/>
        </w:rPr>
      </w:pPr>
      <w:r>
        <w:br w:type="page"/>
      </w: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AD6607" w:rsidRPr="007226B1" w:rsidTr="0087039B">
        <w:trPr>
          <w:trHeight w:val="255"/>
        </w:trPr>
        <w:tc>
          <w:tcPr>
            <w:tcW w:w="9015" w:type="dxa"/>
            <w:tcBorders>
              <w:top w:val="single" w:sz="4" w:space="0" w:color="808080"/>
              <w:left w:val="nil"/>
              <w:bottom w:val="single" w:sz="4" w:space="0" w:color="808080"/>
              <w:right w:val="nil"/>
            </w:tcBorders>
            <w:shd w:val="clear" w:color="auto" w:fill="FFFFFF"/>
          </w:tcPr>
          <w:p w:rsidR="00AD6607" w:rsidRPr="007226B1" w:rsidRDefault="00126021" w:rsidP="007226B1">
            <w:pPr>
              <w:tabs>
                <w:tab w:val="left" w:pos="540"/>
              </w:tabs>
              <w:spacing w:before="120" w:after="240" w:line="320" w:lineRule="atLeast"/>
              <w:rPr>
                <w:rFonts w:ascii="Arial" w:hAnsi="Arial" w:cs="Arial"/>
                <w:b/>
              </w:rPr>
            </w:pPr>
            <w:r w:rsidRPr="007226B1">
              <w:rPr>
                <w:rFonts w:ascii="Arial" w:hAnsi="Arial" w:cs="Arial"/>
                <w:b/>
              </w:rPr>
              <w:lastRenderedPageBreak/>
              <w:br w:type="page"/>
            </w:r>
            <w:r w:rsidR="00AD6607" w:rsidRPr="007226B1">
              <w:rPr>
                <w:rFonts w:ascii="Arial" w:hAnsi="Arial" w:cs="Arial"/>
                <w:b/>
              </w:rPr>
              <w:br w:type="page"/>
            </w:r>
            <w:r w:rsidR="00AD6607" w:rsidRPr="007226B1">
              <w:rPr>
                <w:rFonts w:ascii="Arial" w:hAnsi="Arial" w:cs="Arial"/>
                <w:b/>
              </w:rPr>
              <w:br w:type="page"/>
              <w:t>11</w:t>
            </w:r>
            <w:r w:rsidR="00AD6607" w:rsidRPr="007226B1">
              <w:rPr>
                <w:rFonts w:ascii="Arial" w:hAnsi="Arial" w:cs="Arial"/>
                <w:b/>
              </w:rPr>
              <w:tab/>
              <w:t>Vernetzte IT-Systeme (§ 3 Abs. 2 Nr. 4 DSVO)</w:t>
            </w:r>
          </w:p>
        </w:tc>
      </w:tr>
    </w:tbl>
    <w:p w:rsidR="00AD6607" w:rsidRPr="00AD6607" w:rsidRDefault="00AD6607" w:rsidP="00AD6607">
      <w:pPr>
        <w:tabs>
          <w:tab w:val="left" w:pos="540"/>
        </w:tabs>
        <w:rPr>
          <w:rFonts w:ascii="Arial" w:hAnsi="Arial" w:cs="Arial"/>
          <w:sz w:val="16"/>
          <w:szCs w:val="16"/>
        </w:rPr>
      </w:pPr>
    </w:p>
    <w:tbl>
      <w:tblPr>
        <w:tblW w:w="9344" w:type="dxa"/>
        <w:tblLayout w:type="fixed"/>
        <w:tblLook w:val="01E0" w:firstRow="1" w:lastRow="1" w:firstColumn="1" w:lastColumn="1" w:noHBand="0" w:noVBand="0"/>
      </w:tblPr>
      <w:tblGrid>
        <w:gridCol w:w="7128"/>
        <w:gridCol w:w="360"/>
        <w:gridCol w:w="540"/>
        <w:gridCol w:w="360"/>
        <w:gridCol w:w="956"/>
      </w:tblGrid>
      <w:tr w:rsidR="00ED7067" w:rsidRPr="0062207E" w:rsidTr="0062207E">
        <w:tc>
          <w:tcPr>
            <w:tcW w:w="7128" w:type="dxa"/>
            <w:shd w:val="clear" w:color="auto" w:fill="auto"/>
            <w:vAlign w:val="bottom"/>
          </w:tcPr>
          <w:p w:rsidR="00ED7067" w:rsidRPr="0062207E" w:rsidRDefault="00ED7067" w:rsidP="0062207E">
            <w:pPr>
              <w:spacing w:before="60" w:after="60" w:line="320" w:lineRule="atLeast"/>
              <w:rPr>
                <w:rFonts w:ascii="Myriad Pro" w:hAnsi="Myriad Pro"/>
                <w:sz w:val="22"/>
                <w:szCs w:val="22"/>
              </w:rPr>
            </w:pPr>
            <w:r w:rsidRPr="0062207E">
              <w:rPr>
                <w:rFonts w:ascii="Arial" w:hAnsi="Arial" w:cs="Arial"/>
                <w:sz w:val="22"/>
                <w:szCs w:val="22"/>
              </w:rPr>
              <w:t>Sind die beteiligten IT-Systeme miteinander vernetzt?</w:t>
            </w:r>
          </w:p>
        </w:tc>
        <w:tc>
          <w:tcPr>
            <w:tcW w:w="360" w:type="dxa"/>
            <w:shd w:val="clear" w:color="auto" w:fill="auto"/>
          </w:tcPr>
          <w:p w:rsidR="00ED7067" w:rsidRPr="0062207E" w:rsidRDefault="00995D43" w:rsidP="0062207E">
            <w:pPr>
              <w:spacing w:before="120" w:line="320" w:lineRule="atLeast"/>
              <w:rPr>
                <w:rFonts w:ascii="Arial" w:hAnsi="Arial" w:cs="Arial"/>
                <w:sz w:val="28"/>
                <w:szCs w:val="28"/>
              </w:rPr>
            </w:pPr>
            <w:r w:rsidRPr="0062207E">
              <w:rPr>
                <w:rFonts w:ascii="Arial" w:hAnsi="Arial" w:cs="Arial"/>
                <w:sz w:val="28"/>
                <w:szCs w:val="28"/>
              </w:rPr>
              <w:sym w:font="Wingdings 2" w:char="F054"/>
            </w:r>
          </w:p>
        </w:tc>
        <w:tc>
          <w:tcPr>
            <w:tcW w:w="540" w:type="dxa"/>
            <w:shd w:val="clear" w:color="auto" w:fill="auto"/>
          </w:tcPr>
          <w:p w:rsidR="00ED7067" w:rsidRPr="0062207E" w:rsidRDefault="00ED7067" w:rsidP="0062207E">
            <w:pPr>
              <w:spacing w:before="60" w:after="60" w:line="320" w:lineRule="atLeast"/>
              <w:rPr>
                <w:rFonts w:ascii="Arial" w:hAnsi="Arial" w:cs="Arial"/>
                <w:sz w:val="22"/>
                <w:szCs w:val="22"/>
              </w:rPr>
            </w:pPr>
            <w:r w:rsidRPr="0062207E">
              <w:rPr>
                <w:rFonts w:ascii="Arial" w:hAnsi="Arial" w:cs="Arial"/>
                <w:sz w:val="22"/>
                <w:szCs w:val="22"/>
              </w:rPr>
              <w:t>ja</w:t>
            </w:r>
          </w:p>
        </w:tc>
        <w:tc>
          <w:tcPr>
            <w:tcW w:w="360" w:type="dxa"/>
            <w:shd w:val="clear" w:color="auto" w:fill="auto"/>
          </w:tcPr>
          <w:p w:rsidR="00ED7067" w:rsidRPr="0062207E" w:rsidRDefault="003B7115" w:rsidP="0062207E">
            <w:pPr>
              <w:spacing w:before="120" w:line="320" w:lineRule="atLeast"/>
              <w:rPr>
                <w:rFonts w:ascii="Arial" w:hAnsi="Arial" w:cs="Arial"/>
                <w:sz w:val="28"/>
                <w:szCs w:val="28"/>
              </w:rPr>
            </w:pPr>
            <w:r w:rsidRPr="0062207E">
              <w:rPr>
                <w:rFonts w:ascii="Arial" w:hAnsi="Arial" w:cs="Arial"/>
                <w:sz w:val="28"/>
                <w:szCs w:val="28"/>
              </w:rPr>
              <w:sym w:font="Wingdings 2" w:char="F0A3"/>
            </w:r>
          </w:p>
        </w:tc>
        <w:tc>
          <w:tcPr>
            <w:tcW w:w="956" w:type="dxa"/>
            <w:shd w:val="clear" w:color="auto" w:fill="auto"/>
          </w:tcPr>
          <w:p w:rsidR="00ED7067" w:rsidRPr="0062207E" w:rsidRDefault="00ED7067" w:rsidP="0062207E">
            <w:pPr>
              <w:spacing w:before="60" w:after="60" w:line="320" w:lineRule="atLeast"/>
              <w:rPr>
                <w:rFonts w:ascii="Arial" w:hAnsi="Arial" w:cs="Arial"/>
                <w:sz w:val="22"/>
                <w:szCs w:val="22"/>
              </w:rPr>
            </w:pPr>
            <w:r w:rsidRPr="0062207E">
              <w:rPr>
                <w:rFonts w:ascii="Arial" w:hAnsi="Arial" w:cs="Arial"/>
                <w:sz w:val="22"/>
                <w:szCs w:val="22"/>
              </w:rPr>
              <w:t>nein</w:t>
            </w:r>
          </w:p>
        </w:tc>
      </w:tr>
      <w:tr w:rsidR="00ED7067" w:rsidRPr="0062207E" w:rsidTr="0062207E">
        <w:tc>
          <w:tcPr>
            <w:tcW w:w="9344" w:type="dxa"/>
            <w:gridSpan w:val="5"/>
            <w:shd w:val="clear" w:color="auto" w:fill="auto"/>
            <w:vAlign w:val="bottom"/>
          </w:tcPr>
          <w:p w:rsidR="00ED7067" w:rsidRPr="0062207E" w:rsidRDefault="00ED7067" w:rsidP="0062207E">
            <w:pPr>
              <w:spacing w:before="120" w:after="120" w:line="320" w:lineRule="atLeast"/>
              <w:rPr>
                <w:rFonts w:ascii="Arial" w:hAnsi="Arial" w:cs="Arial"/>
                <w:sz w:val="22"/>
                <w:szCs w:val="22"/>
              </w:rPr>
            </w:pPr>
            <w:r w:rsidRPr="0062207E">
              <w:rPr>
                <w:rFonts w:ascii="Arial" w:hAnsi="Arial" w:cs="Arial"/>
                <w:b/>
                <w:sz w:val="22"/>
                <w:szCs w:val="22"/>
              </w:rPr>
              <w:t>wenn ja:</w:t>
            </w:r>
            <w:r w:rsidRPr="0062207E">
              <w:rPr>
                <w:rFonts w:ascii="Arial" w:hAnsi="Arial" w:cs="Arial"/>
                <w:sz w:val="22"/>
                <w:szCs w:val="22"/>
              </w:rPr>
              <w:t xml:space="preserve">  Wo werden die physikalischen und logischen Verbindungen zu anderen informationstechnischen Geräten dokumentiert (Netzplan)?</w:t>
            </w:r>
          </w:p>
        </w:tc>
      </w:tr>
      <w:tr w:rsidR="00ED7067" w:rsidRPr="0062207E" w:rsidTr="0062207E">
        <w:tc>
          <w:tcPr>
            <w:tcW w:w="9236" w:type="dxa"/>
            <w:gridSpan w:val="5"/>
            <w:shd w:val="clear" w:color="auto" w:fill="F3F3F3"/>
            <w:vAlign w:val="bottom"/>
          </w:tcPr>
          <w:p w:rsidR="00ED7067" w:rsidRPr="0062207E" w:rsidRDefault="005734D4" w:rsidP="0062207E">
            <w:pPr>
              <w:spacing w:before="60" w:after="60" w:line="320" w:lineRule="atLeast"/>
              <w:rPr>
                <w:rFonts w:ascii="Arial" w:hAnsi="Arial" w:cs="Arial"/>
                <w:sz w:val="22"/>
                <w:szCs w:val="22"/>
              </w:rPr>
            </w:pPr>
            <w:r w:rsidRPr="0062207E">
              <w:rPr>
                <w:rFonts w:ascii="Arial" w:hAnsi="Arial" w:cs="Arial"/>
                <w:sz w:val="22"/>
                <w:szCs w:val="22"/>
              </w:rPr>
              <w:t xml:space="preserve">Die Netzpläne der VAK </w:t>
            </w:r>
            <w:r w:rsidR="00E232B6">
              <w:rPr>
                <w:rFonts w:ascii="Arial" w:hAnsi="Arial" w:cs="Arial"/>
                <w:sz w:val="22"/>
                <w:szCs w:val="22"/>
              </w:rPr>
              <w:t>liegen anbei</w:t>
            </w:r>
            <w:r w:rsidRPr="0062207E">
              <w:rPr>
                <w:rFonts w:ascii="Arial" w:hAnsi="Arial" w:cs="Arial"/>
                <w:sz w:val="22"/>
                <w:szCs w:val="22"/>
              </w:rPr>
              <w:t>.</w:t>
            </w:r>
          </w:p>
          <w:p w:rsidR="005734D4" w:rsidRPr="0062207E" w:rsidRDefault="005734D4" w:rsidP="0062207E">
            <w:pPr>
              <w:spacing w:before="60" w:after="60" w:line="320" w:lineRule="atLeast"/>
              <w:rPr>
                <w:rFonts w:ascii="Arial" w:hAnsi="Arial" w:cs="Arial"/>
                <w:sz w:val="22"/>
                <w:szCs w:val="22"/>
              </w:rPr>
            </w:pPr>
            <w:r w:rsidRPr="0062207E">
              <w:rPr>
                <w:rFonts w:ascii="Arial" w:hAnsi="Arial" w:cs="Arial"/>
                <w:sz w:val="22"/>
                <w:szCs w:val="22"/>
              </w:rPr>
              <w:t xml:space="preserve">Derzeit sind alle Standorte </w:t>
            </w:r>
            <w:r w:rsidR="00223E70" w:rsidRPr="0062207E">
              <w:rPr>
                <w:rFonts w:ascii="Arial" w:hAnsi="Arial" w:cs="Arial"/>
                <w:sz w:val="22"/>
                <w:szCs w:val="22"/>
              </w:rPr>
              <w:t xml:space="preserve">der VAK </w:t>
            </w:r>
            <w:r w:rsidRPr="0062207E">
              <w:rPr>
                <w:rFonts w:ascii="Arial" w:hAnsi="Arial" w:cs="Arial"/>
                <w:sz w:val="22"/>
                <w:szCs w:val="22"/>
              </w:rPr>
              <w:t xml:space="preserve">in Kiel, Rendsburg und Itzehoe über das Landesnetz miteinander verbunden. Die </w:t>
            </w:r>
            <w:r w:rsidR="00223E70" w:rsidRPr="0062207E">
              <w:rPr>
                <w:rFonts w:ascii="Arial" w:hAnsi="Arial" w:cs="Arial"/>
                <w:sz w:val="22"/>
                <w:szCs w:val="22"/>
              </w:rPr>
              <w:t xml:space="preserve">VAK </w:t>
            </w:r>
            <w:r w:rsidRPr="0062207E">
              <w:rPr>
                <w:rFonts w:ascii="Arial" w:hAnsi="Arial" w:cs="Arial"/>
                <w:sz w:val="22"/>
                <w:szCs w:val="22"/>
              </w:rPr>
              <w:t>Standorte befinden sich in unterschiedlichen GWG Gruppen, die über Landesnetz Richtlinien (betreut durch Dataport) gegenseitig frei geschaltet sind.</w:t>
            </w:r>
            <w:r w:rsidR="00223E70" w:rsidRPr="0062207E">
              <w:rPr>
                <w:rFonts w:ascii="Arial" w:hAnsi="Arial" w:cs="Arial"/>
                <w:sz w:val="22"/>
                <w:szCs w:val="22"/>
              </w:rPr>
              <w:t xml:space="preserve"> Ebenfalls wird über die Landesnetz Richtlinien der Zugang zu den KoPers Servern bei Dataport ermöglicht.</w:t>
            </w:r>
          </w:p>
          <w:p w:rsidR="00995D43" w:rsidRPr="0062207E" w:rsidRDefault="00995D43" w:rsidP="0062207E">
            <w:pPr>
              <w:spacing w:before="60" w:after="60" w:line="320" w:lineRule="atLeast"/>
              <w:rPr>
                <w:rFonts w:ascii="Arial" w:hAnsi="Arial" w:cs="Arial"/>
                <w:sz w:val="22"/>
                <w:szCs w:val="22"/>
              </w:rPr>
            </w:pPr>
          </w:p>
          <w:p w:rsidR="0013481F" w:rsidRPr="0062207E" w:rsidRDefault="0013481F" w:rsidP="0062207E">
            <w:pPr>
              <w:spacing w:before="60" w:after="60" w:line="320" w:lineRule="atLeast"/>
              <w:rPr>
                <w:rFonts w:ascii="Arial" w:hAnsi="Arial" w:cs="Arial"/>
                <w:sz w:val="22"/>
                <w:szCs w:val="22"/>
              </w:rPr>
            </w:pPr>
          </w:p>
        </w:tc>
      </w:tr>
    </w:tbl>
    <w:p w:rsidR="00126021" w:rsidRDefault="00126021" w:rsidP="00ED7067">
      <w:pPr>
        <w:spacing w:before="120" w:after="120" w:line="320" w:lineRule="atLeast"/>
        <w:rPr>
          <w:rFonts w:ascii="Arial" w:hAnsi="Arial" w:cs="Arial"/>
          <w:sz w:val="22"/>
          <w:szCs w:val="22"/>
        </w:rPr>
      </w:pPr>
    </w:p>
    <w:p w:rsidR="009260F1" w:rsidRDefault="009260F1" w:rsidP="00ED7067">
      <w:pPr>
        <w:spacing w:before="120" w:after="120" w:line="320" w:lineRule="atLeast"/>
        <w:rPr>
          <w:rFonts w:ascii="Arial" w:hAnsi="Arial" w:cs="Arial"/>
          <w:sz w:val="22"/>
          <w:szCs w:val="22"/>
        </w:rPr>
      </w:pPr>
    </w:p>
    <w:tbl>
      <w:tblPr>
        <w:tblW w:w="9015" w:type="dxa"/>
        <w:tblInd w:w="55" w:type="dxa"/>
        <w:tblLayout w:type="fixed"/>
        <w:tblCellMar>
          <w:left w:w="70" w:type="dxa"/>
          <w:right w:w="70" w:type="dxa"/>
        </w:tblCellMar>
        <w:tblLook w:val="0000" w:firstRow="0" w:lastRow="0" w:firstColumn="0" w:lastColumn="0" w:noHBand="0" w:noVBand="0"/>
      </w:tblPr>
      <w:tblGrid>
        <w:gridCol w:w="9015"/>
      </w:tblGrid>
      <w:tr w:rsidR="00AD6607" w:rsidRPr="007226B1" w:rsidTr="0087039B">
        <w:trPr>
          <w:trHeight w:val="255"/>
        </w:trPr>
        <w:tc>
          <w:tcPr>
            <w:tcW w:w="9015" w:type="dxa"/>
            <w:tcBorders>
              <w:top w:val="single" w:sz="4" w:space="0" w:color="808080"/>
              <w:left w:val="nil"/>
              <w:bottom w:val="single" w:sz="4" w:space="0" w:color="808080"/>
              <w:right w:val="nil"/>
            </w:tcBorders>
            <w:shd w:val="clear" w:color="auto" w:fill="FFFFFF"/>
          </w:tcPr>
          <w:p w:rsidR="00AD6607" w:rsidRPr="007226B1" w:rsidRDefault="00AD6607" w:rsidP="00DF300F">
            <w:pPr>
              <w:tabs>
                <w:tab w:val="left" w:pos="540"/>
              </w:tabs>
              <w:spacing w:before="120" w:after="240" w:line="320" w:lineRule="atLeast"/>
              <w:rPr>
                <w:rFonts w:ascii="Arial" w:hAnsi="Arial" w:cs="Arial"/>
                <w:b/>
              </w:rPr>
            </w:pPr>
            <w:r w:rsidRPr="007226B1">
              <w:rPr>
                <w:rFonts w:ascii="Arial" w:hAnsi="Arial" w:cs="Arial"/>
                <w:b/>
              </w:rPr>
              <w:br w:type="page"/>
            </w:r>
            <w:r w:rsidRPr="007226B1">
              <w:rPr>
                <w:rFonts w:ascii="Arial" w:hAnsi="Arial" w:cs="Arial"/>
                <w:b/>
              </w:rPr>
              <w:br w:type="page"/>
              <w:t>12</w:t>
            </w:r>
            <w:r w:rsidRPr="007226B1">
              <w:rPr>
                <w:rFonts w:ascii="Arial" w:hAnsi="Arial" w:cs="Arial"/>
                <w:b/>
              </w:rPr>
              <w:tab/>
              <w:t>Maßnahmen zur verfahrensspezifischen Protokol</w:t>
            </w:r>
            <w:r w:rsidR="007226B1">
              <w:rPr>
                <w:rFonts w:ascii="Arial" w:hAnsi="Arial" w:cs="Arial"/>
                <w:b/>
              </w:rPr>
              <w:t xml:space="preserve">lierung (§ 3 Abs. 2 Nr. </w:t>
            </w:r>
            <w:r w:rsidR="00DF300F">
              <w:rPr>
                <w:rFonts w:ascii="Arial" w:hAnsi="Arial" w:cs="Arial"/>
                <w:b/>
              </w:rPr>
              <w:t>5</w:t>
            </w:r>
            <w:r w:rsidR="007226B1">
              <w:rPr>
                <w:rFonts w:ascii="Arial" w:hAnsi="Arial" w:cs="Arial"/>
                <w:b/>
              </w:rPr>
              <w:t xml:space="preserve"> </w:t>
            </w:r>
            <w:r w:rsidR="007226B1">
              <w:rPr>
                <w:rFonts w:ascii="Arial" w:hAnsi="Arial" w:cs="Arial"/>
                <w:b/>
              </w:rPr>
              <w:tab/>
              <w:t xml:space="preserve">DSVO </w:t>
            </w:r>
            <w:r w:rsidRPr="007226B1">
              <w:rPr>
                <w:rFonts w:ascii="Arial" w:hAnsi="Arial" w:cs="Arial"/>
                <w:b/>
              </w:rPr>
              <w:t>und § 4 Abs. 5 DSVO)</w:t>
            </w:r>
          </w:p>
        </w:tc>
      </w:tr>
    </w:tbl>
    <w:p w:rsidR="00AD6607" w:rsidRPr="00AD6607" w:rsidRDefault="00AD6607" w:rsidP="00AD6607">
      <w:pPr>
        <w:tabs>
          <w:tab w:val="left" w:pos="540"/>
        </w:tabs>
        <w:rPr>
          <w:rFonts w:ascii="Arial" w:hAnsi="Arial" w:cs="Arial"/>
          <w:sz w:val="16"/>
          <w:szCs w:val="16"/>
        </w:rPr>
      </w:pPr>
    </w:p>
    <w:p w:rsidR="00322A02" w:rsidRDefault="00322A02" w:rsidP="005A7CDF">
      <w:pPr>
        <w:spacing w:before="120" w:after="120" w:line="320" w:lineRule="atLeast"/>
        <w:rPr>
          <w:rFonts w:ascii="Arial" w:hAnsi="Arial" w:cs="Arial"/>
          <w:sz w:val="22"/>
          <w:szCs w:val="22"/>
        </w:rPr>
      </w:pPr>
      <w:r>
        <w:rPr>
          <w:rFonts w:ascii="Arial" w:hAnsi="Arial" w:cs="Arial"/>
          <w:sz w:val="22"/>
          <w:szCs w:val="22"/>
        </w:rPr>
        <w:t>Wie wird innerhalb des Verfahrens protokolliert? Beschreibung des Prozesses (ggf. Verweis auf ein detaillierteres Dokument):</w:t>
      </w:r>
    </w:p>
    <w:tbl>
      <w:tblPr>
        <w:tblW w:w="9236" w:type="dxa"/>
        <w:tblInd w:w="108" w:type="dxa"/>
        <w:tblLayout w:type="fixed"/>
        <w:tblLook w:val="01E0" w:firstRow="1" w:lastRow="1" w:firstColumn="1" w:lastColumn="1" w:noHBand="0" w:noVBand="0"/>
      </w:tblPr>
      <w:tblGrid>
        <w:gridCol w:w="9236"/>
      </w:tblGrid>
      <w:tr w:rsidR="00322A02" w:rsidRPr="0062207E" w:rsidTr="0062207E">
        <w:tc>
          <w:tcPr>
            <w:tcW w:w="9236" w:type="dxa"/>
            <w:shd w:val="clear" w:color="auto" w:fill="F3F3F3"/>
            <w:vAlign w:val="bottom"/>
          </w:tcPr>
          <w:p w:rsidR="00E232B6" w:rsidRDefault="00E232B6" w:rsidP="0062207E">
            <w:pPr>
              <w:spacing w:before="60" w:after="60" w:line="320" w:lineRule="atLeast"/>
              <w:rPr>
                <w:rFonts w:ascii="Arial" w:hAnsi="Arial" w:cs="Arial"/>
                <w:sz w:val="22"/>
                <w:szCs w:val="22"/>
              </w:rPr>
            </w:pPr>
            <w:r>
              <w:rPr>
                <w:rFonts w:ascii="Arial" w:hAnsi="Arial" w:cs="Arial"/>
                <w:sz w:val="22"/>
                <w:szCs w:val="22"/>
              </w:rPr>
              <w:t xml:space="preserve">Folgende Protokollierungen </w:t>
            </w:r>
            <w:r w:rsidR="0077392F">
              <w:rPr>
                <w:rFonts w:ascii="Arial" w:hAnsi="Arial" w:cs="Arial"/>
                <w:sz w:val="22"/>
                <w:szCs w:val="22"/>
              </w:rPr>
              <w:t xml:space="preserve">gibt es </w:t>
            </w:r>
            <w:r>
              <w:rPr>
                <w:rFonts w:ascii="Arial" w:hAnsi="Arial" w:cs="Arial"/>
                <w:sz w:val="22"/>
                <w:szCs w:val="22"/>
              </w:rPr>
              <w:t>i</w:t>
            </w:r>
            <w:r w:rsidR="0077392F">
              <w:rPr>
                <w:rFonts w:ascii="Arial" w:hAnsi="Arial" w:cs="Arial"/>
                <w:sz w:val="22"/>
                <w:szCs w:val="22"/>
              </w:rPr>
              <w:t>m</w:t>
            </w:r>
            <w:r>
              <w:rPr>
                <w:rFonts w:ascii="Arial" w:hAnsi="Arial" w:cs="Arial"/>
                <w:sz w:val="22"/>
                <w:szCs w:val="22"/>
              </w:rPr>
              <w:t xml:space="preserve"> KoPers Kommunal Basispaket:</w:t>
            </w:r>
          </w:p>
          <w:p w:rsidR="00E232B6" w:rsidRDefault="00E232B6" w:rsidP="00E232B6">
            <w:pPr>
              <w:pStyle w:val="Listenabsatz"/>
              <w:numPr>
                <w:ilvl w:val="0"/>
                <w:numId w:val="4"/>
              </w:numPr>
              <w:spacing w:before="60" w:after="60" w:line="320" w:lineRule="atLeast"/>
              <w:rPr>
                <w:rFonts w:ascii="Arial" w:hAnsi="Arial" w:cs="Arial"/>
                <w:sz w:val="22"/>
                <w:szCs w:val="22"/>
              </w:rPr>
            </w:pPr>
            <w:r>
              <w:rPr>
                <w:rFonts w:ascii="Arial" w:hAnsi="Arial" w:cs="Arial"/>
                <w:sz w:val="22"/>
                <w:szCs w:val="22"/>
              </w:rPr>
              <w:t>Datenschutz-Protokoll</w:t>
            </w:r>
            <w:r w:rsidR="0077392F">
              <w:rPr>
                <w:rFonts w:ascii="Arial" w:hAnsi="Arial" w:cs="Arial"/>
                <w:sz w:val="22"/>
                <w:szCs w:val="22"/>
              </w:rPr>
              <w:t xml:space="preserve"> (nur von Dataport einsehbar)</w:t>
            </w:r>
          </w:p>
          <w:p w:rsidR="00E232B6" w:rsidRDefault="00E232B6" w:rsidP="00E232B6">
            <w:pPr>
              <w:pStyle w:val="Listenabsatz"/>
              <w:numPr>
                <w:ilvl w:val="0"/>
                <w:numId w:val="4"/>
              </w:numPr>
              <w:spacing w:before="60" w:after="60" w:line="320" w:lineRule="atLeast"/>
              <w:rPr>
                <w:rFonts w:ascii="Arial" w:hAnsi="Arial" w:cs="Arial"/>
                <w:sz w:val="22"/>
                <w:szCs w:val="22"/>
              </w:rPr>
            </w:pPr>
            <w:r>
              <w:rPr>
                <w:rFonts w:ascii="Arial" w:hAnsi="Arial" w:cs="Arial"/>
                <w:sz w:val="22"/>
                <w:szCs w:val="22"/>
              </w:rPr>
              <w:t>Rollen-Berechtigungsliste</w:t>
            </w:r>
            <w:r w:rsidR="0077392F">
              <w:rPr>
                <w:rFonts w:ascii="Arial" w:hAnsi="Arial" w:cs="Arial"/>
                <w:sz w:val="22"/>
                <w:szCs w:val="22"/>
              </w:rPr>
              <w:t xml:space="preserve"> (nur von Dataport einsehbar)</w:t>
            </w:r>
          </w:p>
          <w:p w:rsidR="00E232B6" w:rsidRDefault="0077392F" w:rsidP="00E232B6">
            <w:pPr>
              <w:pStyle w:val="Listenabsatz"/>
              <w:numPr>
                <w:ilvl w:val="0"/>
                <w:numId w:val="4"/>
              </w:numPr>
              <w:spacing w:before="60" w:after="60" w:line="320" w:lineRule="atLeast"/>
              <w:rPr>
                <w:rFonts w:ascii="Arial" w:hAnsi="Arial" w:cs="Arial"/>
                <w:sz w:val="22"/>
                <w:szCs w:val="22"/>
              </w:rPr>
            </w:pPr>
            <w:r>
              <w:rPr>
                <w:rFonts w:ascii="Arial" w:hAnsi="Arial" w:cs="Arial"/>
                <w:sz w:val="22"/>
                <w:szCs w:val="22"/>
              </w:rPr>
              <w:t>User Berechtigungsliste (nur von Dataport einsehbar)</w:t>
            </w:r>
          </w:p>
          <w:p w:rsidR="0077392F" w:rsidRDefault="0077392F" w:rsidP="00E232B6">
            <w:pPr>
              <w:pStyle w:val="Listenabsatz"/>
              <w:numPr>
                <w:ilvl w:val="0"/>
                <w:numId w:val="4"/>
              </w:numPr>
              <w:spacing w:before="60" w:after="60" w:line="320" w:lineRule="atLeast"/>
              <w:rPr>
                <w:rFonts w:ascii="Arial" w:hAnsi="Arial" w:cs="Arial"/>
                <w:sz w:val="22"/>
                <w:szCs w:val="22"/>
              </w:rPr>
            </w:pPr>
            <w:r>
              <w:rPr>
                <w:rFonts w:ascii="Arial" w:hAnsi="Arial" w:cs="Arial"/>
                <w:sz w:val="22"/>
                <w:szCs w:val="22"/>
              </w:rPr>
              <w:t>vollständige maskenbezogene Protokollierung (durch Nutzer Protokollprüfung einsehbar)</w:t>
            </w:r>
          </w:p>
          <w:p w:rsidR="0077392F" w:rsidRDefault="0077392F" w:rsidP="00E232B6">
            <w:pPr>
              <w:pStyle w:val="Listenabsatz"/>
              <w:numPr>
                <w:ilvl w:val="0"/>
                <w:numId w:val="4"/>
              </w:numPr>
              <w:spacing w:before="60" w:after="60" w:line="320" w:lineRule="atLeast"/>
              <w:rPr>
                <w:rFonts w:ascii="Arial" w:hAnsi="Arial" w:cs="Arial"/>
                <w:sz w:val="22"/>
                <w:szCs w:val="22"/>
              </w:rPr>
            </w:pPr>
            <w:r>
              <w:rPr>
                <w:rFonts w:ascii="Arial" w:hAnsi="Arial" w:cs="Arial"/>
                <w:sz w:val="22"/>
                <w:szCs w:val="22"/>
              </w:rPr>
              <w:t>administrative lesende Zugriffe (durch Nutzer Protokollprüfung einsehbar)</w:t>
            </w:r>
          </w:p>
          <w:p w:rsidR="0077392F" w:rsidRDefault="004117D9" w:rsidP="0077392F">
            <w:pPr>
              <w:spacing w:before="60" w:after="60" w:line="320" w:lineRule="atLeast"/>
              <w:rPr>
                <w:rFonts w:ascii="Arial" w:hAnsi="Arial" w:cs="Arial"/>
                <w:sz w:val="22"/>
                <w:szCs w:val="22"/>
              </w:rPr>
            </w:pPr>
            <w:r>
              <w:rPr>
                <w:rFonts w:ascii="Arial" w:hAnsi="Arial" w:cs="Arial"/>
                <w:sz w:val="22"/>
                <w:szCs w:val="22"/>
              </w:rPr>
              <w:t>Siehe Betriebshandbuch – Technische Leitstelle KoPers (nur interne Verwendung)</w:t>
            </w:r>
          </w:p>
          <w:p w:rsidR="00346D93" w:rsidRDefault="00346D93" w:rsidP="0077392F">
            <w:pPr>
              <w:spacing w:before="60" w:after="60" w:line="320" w:lineRule="atLeast"/>
              <w:rPr>
                <w:rFonts w:ascii="Arial" w:hAnsi="Arial" w:cs="Arial"/>
                <w:sz w:val="22"/>
                <w:szCs w:val="22"/>
              </w:rPr>
            </w:pPr>
            <w:r>
              <w:rPr>
                <w:rFonts w:ascii="Arial" w:hAnsi="Arial" w:cs="Arial"/>
                <w:sz w:val="22"/>
                <w:szCs w:val="22"/>
              </w:rPr>
              <w:t>Die Protokolldaten werden in Hinblick auf die Speicherung und Veränderung von Anwendungsdaten für den gleichen Zeitraum aufbewahrt.</w:t>
            </w:r>
            <w:bookmarkStart w:id="0" w:name="_GoBack"/>
            <w:bookmarkEnd w:id="0"/>
          </w:p>
          <w:p w:rsidR="00346D93" w:rsidRPr="0077392F" w:rsidRDefault="00346D93" w:rsidP="0077392F">
            <w:pPr>
              <w:spacing w:before="60" w:after="60" w:line="320" w:lineRule="atLeast"/>
              <w:rPr>
                <w:rFonts w:ascii="Arial" w:hAnsi="Arial" w:cs="Arial"/>
                <w:sz w:val="22"/>
                <w:szCs w:val="22"/>
              </w:rPr>
            </w:pPr>
          </w:p>
          <w:p w:rsidR="0013481F" w:rsidRPr="0062207E" w:rsidRDefault="0013481F" w:rsidP="004117D9">
            <w:pPr>
              <w:spacing w:before="60" w:after="60" w:line="320" w:lineRule="atLeast"/>
              <w:rPr>
                <w:rFonts w:ascii="Arial" w:hAnsi="Arial" w:cs="Arial"/>
                <w:sz w:val="22"/>
                <w:szCs w:val="22"/>
              </w:rPr>
            </w:pPr>
          </w:p>
        </w:tc>
      </w:tr>
    </w:tbl>
    <w:p w:rsidR="00322A02" w:rsidRDefault="00322A02" w:rsidP="009A699C">
      <w:pPr>
        <w:spacing w:line="320" w:lineRule="atLeast"/>
        <w:rPr>
          <w:rFonts w:ascii="Arial" w:hAnsi="Arial" w:cs="Arial"/>
          <w:sz w:val="22"/>
          <w:szCs w:val="22"/>
        </w:rPr>
      </w:pPr>
    </w:p>
    <w:p w:rsidR="00322A02" w:rsidRPr="0033747D" w:rsidRDefault="00322A02" w:rsidP="009A699C">
      <w:pPr>
        <w:spacing w:line="320" w:lineRule="atLeast"/>
        <w:rPr>
          <w:rFonts w:ascii="Arial" w:hAnsi="Arial" w:cs="Arial"/>
          <w:sz w:val="22"/>
          <w:szCs w:val="22"/>
        </w:rPr>
      </w:pPr>
    </w:p>
    <w:sectPr w:rsidR="00322A02" w:rsidRPr="0033747D" w:rsidSect="0033188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AC" w:rsidRDefault="00415AAC">
      <w:r>
        <w:separator/>
      </w:r>
    </w:p>
  </w:endnote>
  <w:endnote w:type="continuationSeparator" w:id="0">
    <w:p w:rsidR="00415AAC" w:rsidRDefault="0041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43" w:rsidRPr="00B31E79" w:rsidRDefault="00995D43" w:rsidP="00B31E79">
    <w:pPr>
      <w:pStyle w:val="Fuzeile"/>
      <w:jc w:val="center"/>
      <w:rPr>
        <w:rFonts w:ascii="Arial" w:hAnsi="Arial" w:cs="Arial"/>
        <w:color w:val="333333"/>
        <w:sz w:val="18"/>
        <w:szCs w:val="18"/>
      </w:rPr>
    </w:pPr>
    <w:r w:rsidRPr="00B31E79">
      <w:rPr>
        <w:rFonts w:ascii="Arial" w:hAnsi="Arial" w:cs="Arial"/>
        <w:color w:val="333333"/>
        <w:sz w:val="18"/>
        <w:szCs w:val="18"/>
      </w:rPr>
      <w:t xml:space="preserve">Verfahrensbeschreibung 01 – Seite </w:t>
    </w:r>
    <w:r w:rsidRPr="00DE13D6">
      <w:rPr>
        <w:rStyle w:val="Seitenzahl"/>
        <w:rFonts w:ascii="Arial" w:hAnsi="Arial" w:cs="Arial"/>
        <w:color w:val="333333"/>
        <w:sz w:val="18"/>
        <w:szCs w:val="18"/>
      </w:rPr>
      <w:fldChar w:fldCharType="begin"/>
    </w:r>
    <w:r w:rsidRPr="00DE13D6">
      <w:rPr>
        <w:rStyle w:val="Seitenzahl"/>
        <w:rFonts w:ascii="Arial" w:hAnsi="Arial" w:cs="Arial"/>
        <w:color w:val="333333"/>
        <w:sz w:val="18"/>
        <w:szCs w:val="18"/>
      </w:rPr>
      <w:instrText xml:space="preserve"> PAGE </w:instrText>
    </w:r>
    <w:r w:rsidRPr="00DE13D6">
      <w:rPr>
        <w:rStyle w:val="Seitenzahl"/>
        <w:rFonts w:ascii="Arial" w:hAnsi="Arial" w:cs="Arial"/>
        <w:color w:val="333333"/>
        <w:sz w:val="18"/>
        <w:szCs w:val="18"/>
      </w:rPr>
      <w:fldChar w:fldCharType="separate"/>
    </w:r>
    <w:r w:rsidR="00346D93">
      <w:rPr>
        <w:rStyle w:val="Seitenzahl"/>
        <w:rFonts w:ascii="Arial" w:hAnsi="Arial" w:cs="Arial"/>
        <w:noProof/>
        <w:color w:val="333333"/>
        <w:sz w:val="18"/>
        <w:szCs w:val="18"/>
      </w:rPr>
      <w:t>13</w:t>
    </w:r>
    <w:r w:rsidRPr="00DE13D6">
      <w:rPr>
        <w:rStyle w:val="Seitenzahl"/>
        <w:rFonts w:ascii="Arial" w:hAnsi="Arial" w:cs="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AC" w:rsidRDefault="00415AAC">
      <w:r>
        <w:separator/>
      </w:r>
    </w:p>
  </w:footnote>
  <w:footnote w:type="continuationSeparator" w:id="0">
    <w:p w:rsidR="00415AAC" w:rsidRDefault="00415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60C5A"/>
    <w:multiLevelType w:val="hybridMultilevel"/>
    <w:tmpl w:val="CC64AD98"/>
    <w:lvl w:ilvl="0" w:tplc="436CE22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D21023"/>
    <w:multiLevelType w:val="hybridMultilevel"/>
    <w:tmpl w:val="34E49F9A"/>
    <w:lvl w:ilvl="0" w:tplc="5AD2AFDC">
      <w:start w:val="12"/>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791D83"/>
    <w:multiLevelType w:val="hybridMultilevel"/>
    <w:tmpl w:val="9E603468"/>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30D622B"/>
    <w:multiLevelType w:val="hybridMultilevel"/>
    <w:tmpl w:val="97949730"/>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BB92F88"/>
    <w:multiLevelType w:val="hybridMultilevel"/>
    <w:tmpl w:val="0B622F34"/>
    <w:lvl w:ilvl="0" w:tplc="906CEA3E">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9C"/>
    <w:rsid w:val="00003518"/>
    <w:rsid w:val="000133D0"/>
    <w:rsid w:val="00014913"/>
    <w:rsid w:val="000151B2"/>
    <w:rsid w:val="000200D8"/>
    <w:rsid w:val="00053E1A"/>
    <w:rsid w:val="00062054"/>
    <w:rsid w:val="00066D3B"/>
    <w:rsid w:val="00082D94"/>
    <w:rsid w:val="000A59A5"/>
    <w:rsid w:val="000A7AB4"/>
    <w:rsid w:val="000B0317"/>
    <w:rsid w:val="000B325E"/>
    <w:rsid w:val="000C1562"/>
    <w:rsid w:val="000D1157"/>
    <w:rsid w:val="000D579E"/>
    <w:rsid w:val="000E0495"/>
    <w:rsid w:val="000F7C34"/>
    <w:rsid w:val="001041F8"/>
    <w:rsid w:val="0010493B"/>
    <w:rsid w:val="00106C3B"/>
    <w:rsid w:val="0011116C"/>
    <w:rsid w:val="0011704C"/>
    <w:rsid w:val="00117655"/>
    <w:rsid w:val="00117E93"/>
    <w:rsid w:val="00125F14"/>
    <w:rsid w:val="00126021"/>
    <w:rsid w:val="001266D8"/>
    <w:rsid w:val="0013481F"/>
    <w:rsid w:val="00143244"/>
    <w:rsid w:val="001563CB"/>
    <w:rsid w:val="00161BAA"/>
    <w:rsid w:val="00163D35"/>
    <w:rsid w:val="001941EE"/>
    <w:rsid w:val="00194A8A"/>
    <w:rsid w:val="001D56B1"/>
    <w:rsid w:val="001E2295"/>
    <w:rsid w:val="001E44D0"/>
    <w:rsid w:val="002033DF"/>
    <w:rsid w:val="00223265"/>
    <w:rsid w:val="00223E70"/>
    <w:rsid w:val="00224F21"/>
    <w:rsid w:val="00235071"/>
    <w:rsid w:val="00246ECF"/>
    <w:rsid w:val="00262419"/>
    <w:rsid w:val="002627D6"/>
    <w:rsid w:val="00297A04"/>
    <w:rsid w:val="002C1446"/>
    <w:rsid w:val="002D7BF4"/>
    <w:rsid w:val="002E25A1"/>
    <w:rsid w:val="002E268B"/>
    <w:rsid w:val="002F77DA"/>
    <w:rsid w:val="003132CF"/>
    <w:rsid w:val="00322A02"/>
    <w:rsid w:val="00331889"/>
    <w:rsid w:val="0033747D"/>
    <w:rsid w:val="00345922"/>
    <w:rsid w:val="00346D93"/>
    <w:rsid w:val="00357EF9"/>
    <w:rsid w:val="00375397"/>
    <w:rsid w:val="003845F2"/>
    <w:rsid w:val="00387CF1"/>
    <w:rsid w:val="003B14D8"/>
    <w:rsid w:val="003B7115"/>
    <w:rsid w:val="003D1DD6"/>
    <w:rsid w:val="003D2AF9"/>
    <w:rsid w:val="003D73DE"/>
    <w:rsid w:val="003F3937"/>
    <w:rsid w:val="003F7609"/>
    <w:rsid w:val="00407B38"/>
    <w:rsid w:val="004117D9"/>
    <w:rsid w:val="00415AAC"/>
    <w:rsid w:val="00415D7D"/>
    <w:rsid w:val="00444930"/>
    <w:rsid w:val="00453D21"/>
    <w:rsid w:val="004556E5"/>
    <w:rsid w:val="0047776C"/>
    <w:rsid w:val="00483844"/>
    <w:rsid w:val="00485905"/>
    <w:rsid w:val="004A234F"/>
    <w:rsid w:val="004B4C1E"/>
    <w:rsid w:val="004B600F"/>
    <w:rsid w:val="004C2DBA"/>
    <w:rsid w:val="004D333A"/>
    <w:rsid w:val="004D7AF6"/>
    <w:rsid w:val="004E3684"/>
    <w:rsid w:val="004F6592"/>
    <w:rsid w:val="005000B6"/>
    <w:rsid w:val="005007A8"/>
    <w:rsid w:val="00522B0E"/>
    <w:rsid w:val="00547FDE"/>
    <w:rsid w:val="00554504"/>
    <w:rsid w:val="005575B2"/>
    <w:rsid w:val="005734D4"/>
    <w:rsid w:val="005773BE"/>
    <w:rsid w:val="00583805"/>
    <w:rsid w:val="005869AA"/>
    <w:rsid w:val="00590A1F"/>
    <w:rsid w:val="0059474A"/>
    <w:rsid w:val="005A0540"/>
    <w:rsid w:val="005A0689"/>
    <w:rsid w:val="005A7CDF"/>
    <w:rsid w:val="005B4E69"/>
    <w:rsid w:val="005D6DE6"/>
    <w:rsid w:val="005E2430"/>
    <w:rsid w:val="005F3509"/>
    <w:rsid w:val="00601B80"/>
    <w:rsid w:val="00605B00"/>
    <w:rsid w:val="00610630"/>
    <w:rsid w:val="0061191C"/>
    <w:rsid w:val="00611EC7"/>
    <w:rsid w:val="0062207E"/>
    <w:rsid w:val="0063514B"/>
    <w:rsid w:val="006355F5"/>
    <w:rsid w:val="006367F9"/>
    <w:rsid w:val="006401F9"/>
    <w:rsid w:val="00657CB7"/>
    <w:rsid w:val="0067246B"/>
    <w:rsid w:val="006739DE"/>
    <w:rsid w:val="006A2364"/>
    <w:rsid w:val="006A2A7A"/>
    <w:rsid w:val="006A2CE4"/>
    <w:rsid w:val="006B7043"/>
    <w:rsid w:val="006E4670"/>
    <w:rsid w:val="006F1BB2"/>
    <w:rsid w:val="00721A0B"/>
    <w:rsid w:val="007226B1"/>
    <w:rsid w:val="00762366"/>
    <w:rsid w:val="00764577"/>
    <w:rsid w:val="007720C2"/>
    <w:rsid w:val="0077392F"/>
    <w:rsid w:val="00775A13"/>
    <w:rsid w:val="00775DD0"/>
    <w:rsid w:val="007921F4"/>
    <w:rsid w:val="007B3B8E"/>
    <w:rsid w:val="007B6AB3"/>
    <w:rsid w:val="007B6FC4"/>
    <w:rsid w:val="007C1668"/>
    <w:rsid w:val="007C20C5"/>
    <w:rsid w:val="007D58F1"/>
    <w:rsid w:val="007D7ACC"/>
    <w:rsid w:val="007E1750"/>
    <w:rsid w:val="007F1259"/>
    <w:rsid w:val="007F4BB4"/>
    <w:rsid w:val="0080234E"/>
    <w:rsid w:val="008344DD"/>
    <w:rsid w:val="00836FF9"/>
    <w:rsid w:val="00846426"/>
    <w:rsid w:val="00846C91"/>
    <w:rsid w:val="008478F5"/>
    <w:rsid w:val="00853769"/>
    <w:rsid w:val="0087039B"/>
    <w:rsid w:val="008770B7"/>
    <w:rsid w:val="00881B5C"/>
    <w:rsid w:val="0089536F"/>
    <w:rsid w:val="008A0F18"/>
    <w:rsid w:val="008B16A4"/>
    <w:rsid w:val="008E4CCC"/>
    <w:rsid w:val="009005FC"/>
    <w:rsid w:val="009260F1"/>
    <w:rsid w:val="009703DB"/>
    <w:rsid w:val="0099001A"/>
    <w:rsid w:val="00995D43"/>
    <w:rsid w:val="009A699C"/>
    <w:rsid w:val="009C0863"/>
    <w:rsid w:val="009F778B"/>
    <w:rsid w:val="00A20F88"/>
    <w:rsid w:val="00A27CE3"/>
    <w:rsid w:val="00A675C3"/>
    <w:rsid w:val="00A7007A"/>
    <w:rsid w:val="00A7538D"/>
    <w:rsid w:val="00A80B24"/>
    <w:rsid w:val="00A82C81"/>
    <w:rsid w:val="00A906C8"/>
    <w:rsid w:val="00A9703C"/>
    <w:rsid w:val="00AA77A8"/>
    <w:rsid w:val="00AC1404"/>
    <w:rsid w:val="00AD0302"/>
    <w:rsid w:val="00AD6607"/>
    <w:rsid w:val="00AE0A17"/>
    <w:rsid w:val="00AE3FD9"/>
    <w:rsid w:val="00B00F3D"/>
    <w:rsid w:val="00B25D63"/>
    <w:rsid w:val="00B31E79"/>
    <w:rsid w:val="00B4311D"/>
    <w:rsid w:val="00B82942"/>
    <w:rsid w:val="00B87ABB"/>
    <w:rsid w:val="00B91EB5"/>
    <w:rsid w:val="00B97E88"/>
    <w:rsid w:val="00BA32CF"/>
    <w:rsid w:val="00BD4D1D"/>
    <w:rsid w:val="00BD5240"/>
    <w:rsid w:val="00BD7D8D"/>
    <w:rsid w:val="00BE1EA9"/>
    <w:rsid w:val="00BE1F3B"/>
    <w:rsid w:val="00C11A3A"/>
    <w:rsid w:val="00C12CA0"/>
    <w:rsid w:val="00C26FC7"/>
    <w:rsid w:val="00C36CE2"/>
    <w:rsid w:val="00CA0725"/>
    <w:rsid w:val="00CB534A"/>
    <w:rsid w:val="00CD0B6E"/>
    <w:rsid w:val="00D0637E"/>
    <w:rsid w:val="00D21EED"/>
    <w:rsid w:val="00D269F5"/>
    <w:rsid w:val="00D6212A"/>
    <w:rsid w:val="00D62988"/>
    <w:rsid w:val="00D70755"/>
    <w:rsid w:val="00D83BB6"/>
    <w:rsid w:val="00D95B53"/>
    <w:rsid w:val="00DB2966"/>
    <w:rsid w:val="00DC18FB"/>
    <w:rsid w:val="00DC2740"/>
    <w:rsid w:val="00DD3FFC"/>
    <w:rsid w:val="00DD62E8"/>
    <w:rsid w:val="00DD7351"/>
    <w:rsid w:val="00DE13D6"/>
    <w:rsid w:val="00DF300F"/>
    <w:rsid w:val="00DF5643"/>
    <w:rsid w:val="00DF599E"/>
    <w:rsid w:val="00E134CA"/>
    <w:rsid w:val="00E232B6"/>
    <w:rsid w:val="00E37C4F"/>
    <w:rsid w:val="00E4134F"/>
    <w:rsid w:val="00E44B85"/>
    <w:rsid w:val="00E60380"/>
    <w:rsid w:val="00E93AF3"/>
    <w:rsid w:val="00E971F8"/>
    <w:rsid w:val="00ED5F14"/>
    <w:rsid w:val="00ED7067"/>
    <w:rsid w:val="00F00D8E"/>
    <w:rsid w:val="00F025CC"/>
    <w:rsid w:val="00F0480A"/>
    <w:rsid w:val="00F0744D"/>
    <w:rsid w:val="00F17382"/>
    <w:rsid w:val="00F17DBC"/>
    <w:rsid w:val="00F2667D"/>
    <w:rsid w:val="00F3194F"/>
    <w:rsid w:val="00F76213"/>
    <w:rsid w:val="00FC1ABC"/>
    <w:rsid w:val="00FC1BB4"/>
    <w:rsid w:val="00FC4DB4"/>
    <w:rsid w:val="00FD7987"/>
    <w:rsid w:val="00FF18AE"/>
    <w:rsid w:val="00FF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99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A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1D56B1"/>
    <w:pPr>
      <w:tabs>
        <w:tab w:val="center" w:pos="4536"/>
        <w:tab w:val="right" w:pos="9072"/>
      </w:tabs>
    </w:pPr>
  </w:style>
  <w:style w:type="paragraph" w:styleId="Fuzeile">
    <w:name w:val="footer"/>
    <w:basedOn w:val="Standard"/>
    <w:rsid w:val="001D56B1"/>
    <w:pPr>
      <w:tabs>
        <w:tab w:val="center" w:pos="4536"/>
        <w:tab w:val="right" w:pos="9072"/>
      </w:tabs>
    </w:pPr>
  </w:style>
  <w:style w:type="character" w:styleId="Seitenzahl">
    <w:name w:val="page number"/>
    <w:rsid w:val="001D56B1"/>
    <w:rPr>
      <w:rFonts w:cs="Times New Roman"/>
    </w:rPr>
  </w:style>
  <w:style w:type="paragraph" w:styleId="Sprechblasentext">
    <w:name w:val="Balloon Text"/>
    <w:basedOn w:val="Standard"/>
    <w:semiHidden/>
    <w:rsid w:val="00F0744D"/>
    <w:rPr>
      <w:rFonts w:ascii="Tahoma" w:hAnsi="Tahoma" w:cs="Tahoma"/>
      <w:sz w:val="16"/>
      <w:szCs w:val="16"/>
    </w:rPr>
  </w:style>
  <w:style w:type="paragraph" w:customStyle="1" w:styleId="Info">
    <w:name w:val="Info"/>
    <w:basedOn w:val="Standard"/>
    <w:rsid w:val="005007A8"/>
    <w:pPr>
      <w:suppressAutoHyphens/>
      <w:spacing w:before="60" w:after="60"/>
    </w:pPr>
    <w:rPr>
      <w:rFonts w:ascii="Arial" w:hAnsi="Arial"/>
      <w:sz w:val="20"/>
      <w:szCs w:val="20"/>
      <w:lang w:eastAsia="ar-SA"/>
    </w:rPr>
  </w:style>
  <w:style w:type="paragraph" w:customStyle="1" w:styleId="Infoweit">
    <w:name w:val="Info:weit"/>
    <w:basedOn w:val="Info"/>
    <w:rsid w:val="005007A8"/>
    <w:pPr>
      <w:spacing w:before="120" w:after="120"/>
    </w:pPr>
  </w:style>
  <w:style w:type="paragraph" w:styleId="Listenabsatz">
    <w:name w:val="List Paragraph"/>
    <w:basedOn w:val="Standard"/>
    <w:uiPriority w:val="34"/>
    <w:qFormat/>
    <w:rsid w:val="0084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16C0-9E98-48C5-A936-6C0AC4E0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A85B1FC0</Template>
  <TotalTime>0</TotalTime>
  <Pages>13</Pages>
  <Words>2307</Words>
  <Characters>14536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01</vt:lpstr>
    </vt:vector>
  </TitlesOfParts>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
  <cp:keywords/>
  <dc:description/>
  <cp:lastModifiedBy/>
  <cp:revision>1</cp:revision>
  <cp:lastPrinted>2013-12-09T15:38:00Z</cp:lastPrinted>
  <dcterms:created xsi:type="dcterms:W3CDTF">2016-04-28T14:00:00Z</dcterms:created>
  <dcterms:modified xsi:type="dcterms:W3CDTF">2016-05-03T07:03:00Z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Rubrik">
    <vt:lpwstr>KoPers</vt:lpwstr>
  </property>
</Properties>
</file>